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60" w:rsidRPr="00BE1360" w:rsidRDefault="00BE1360" w:rsidP="00BE1360">
      <w:pPr>
        <w:rPr>
          <w:b/>
          <w:bCs/>
        </w:rPr>
      </w:pPr>
      <w:r w:rsidRPr="00BE1360">
        <w:rPr>
          <w:b/>
          <w:bCs/>
        </w:rPr>
        <w:t>  Льготная приватизация государственного и муниципального имуществ</w:t>
      </w:r>
      <w:proofErr w:type="gramStart"/>
      <w:r w:rsidRPr="00BE1360">
        <w:rPr>
          <w:b/>
          <w:bCs/>
        </w:rPr>
        <w:t>а(</w:t>
      </w:r>
      <w:proofErr w:type="gramEnd"/>
      <w:r w:rsidRPr="00BE1360">
        <w:rPr>
          <w:b/>
          <w:bCs/>
        </w:rPr>
        <w:t>преимущественное право выкупа)</w:t>
      </w:r>
    </w:p>
    <w:p w:rsidR="00BE1360" w:rsidRPr="00BE1360" w:rsidRDefault="00BE1360" w:rsidP="00BE1360">
      <w:r w:rsidRPr="00BE1360">
        <w:t> </w:t>
      </w:r>
    </w:p>
    <w:p w:rsidR="00BE1360" w:rsidRPr="00BE1360" w:rsidRDefault="00BE1360" w:rsidP="00BE1360">
      <w:proofErr w:type="gramStart"/>
      <w:r w:rsidRPr="00BE1360">
        <w:t>Имущественная поддержка малого и среднего предпринимательства 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BE1360">
        <w:t xml:space="preserve"> Указанное имущество должно использоваться по целевому назначению.  </w:t>
      </w:r>
    </w:p>
    <w:p w:rsidR="00BE1360" w:rsidRPr="00BE1360" w:rsidRDefault="00BE1360" w:rsidP="00BE1360">
      <w:r w:rsidRPr="00BE1360">
        <w:t xml:space="preserve">В  соответствии с Федеральным законом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  малого и среднего предпринимательства, и о внесении изменений в отдельные законодательные акты </w:t>
      </w:r>
      <w:proofErr w:type="gramStart"/>
      <w:r w:rsidRPr="00BE1360">
        <w:t xml:space="preserve">Росси </w:t>
      </w:r>
      <w:proofErr w:type="spellStart"/>
      <w:r w:rsidRPr="00BE1360">
        <w:t>йской</w:t>
      </w:r>
      <w:proofErr w:type="spellEnd"/>
      <w:proofErr w:type="gramEnd"/>
      <w:r w:rsidRPr="00BE1360">
        <w:t xml:space="preserve"> Федерации" для субъектов малого и среднего предпринимательства установлены преимущественные права на приобретение арендуемого ими имущества, находящегося в государственной собственности субъекта Российской Федерации или муниципальной собственности.</w:t>
      </w:r>
    </w:p>
    <w:p w:rsidR="00BE1360" w:rsidRPr="00BE1360" w:rsidRDefault="00BE1360" w:rsidP="00BE1360">
      <w:hyperlink r:id="rId4" w:tgtFrame="_self" w:history="1">
        <w:r w:rsidRPr="00BE1360">
          <w:rPr>
            <w:rStyle w:val="a3"/>
          </w:rPr>
          <w:t>Закон Волгоградской области от 16.10.2008  № 1739-ОД « 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  или в муниципальной собственности муниципальных образований Волгоградской области и арендуемого субъектами малого и среднего предпринимательства».</w:t>
        </w:r>
      </w:hyperlink>
    </w:p>
    <w:p w:rsidR="00BE1360" w:rsidRPr="00BE1360" w:rsidRDefault="00BE1360" w:rsidP="00BE1360">
      <w:r w:rsidRPr="00BE1360">
        <w:t> </w:t>
      </w:r>
      <w:hyperlink r:id="rId5" w:tgtFrame="_self" w:history="1">
        <w:r w:rsidRPr="00BE1360">
          <w:rPr>
            <w:rStyle w:val="a3"/>
          </w:rPr>
          <w:t xml:space="preserve">Распоряжение комитета по управлению государственным имуществом Волгоградской области от 29.01.2015 № 233-р "О внесении изменений в распоряжение Комитета по </w:t>
        </w:r>
        <w:proofErr w:type="spellStart"/>
        <w:proofErr w:type="gramStart"/>
        <w:r w:rsidRPr="00BE1360">
          <w:rPr>
            <w:rStyle w:val="a3"/>
          </w:rPr>
          <w:t>по</w:t>
        </w:r>
        <w:proofErr w:type="spellEnd"/>
        <w:proofErr w:type="gramEnd"/>
        <w:r w:rsidRPr="00BE1360">
          <w:rPr>
            <w:rStyle w:val="a3"/>
          </w:rPr>
          <w:t xml:space="preserve"> управлению государственным имуществом Администрации Волгоградской </w:t>
        </w:r>
        <w:proofErr w:type="spellStart"/>
        <w:r w:rsidRPr="00BE1360">
          <w:rPr>
            <w:rStyle w:val="a3"/>
          </w:rPr>
          <w:t>област</w:t>
        </w:r>
        <w:proofErr w:type="spellEnd"/>
        <w:r w:rsidRPr="00BE1360">
          <w:rPr>
            <w:rStyle w:val="a3"/>
          </w:rPr>
          <w:t xml:space="preserve"> от 09.02.2009 № 177-р "О перечне государственного имущества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  </w:r>
      </w:hyperlink>
    </w:p>
    <w:p w:rsidR="00BE1360" w:rsidRPr="00BE1360" w:rsidRDefault="00BE1360" w:rsidP="00BE1360">
      <w:r w:rsidRPr="00BE1360">
        <w:t> </w:t>
      </w:r>
    </w:p>
    <w:p w:rsidR="00BE1360" w:rsidRPr="00BE1360" w:rsidRDefault="00BE1360" w:rsidP="00BE1360">
      <w:r w:rsidRPr="00BE1360">
        <w:t> </w:t>
      </w:r>
      <w:hyperlink r:id="rId6" w:tgtFrame="_self" w:history="1">
        <w:r w:rsidRPr="00BE1360">
          <w:rPr>
            <w:rStyle w:val="a3"/>
            <w:b/>
            <w:bCs/>
          </w:rPr>
          <w:t>Государственное автономное учреждение Волгоградской области «Волгоградский областной бизнес-инкубатор»</w:t>
        </w:r>
      </w:hyperlink>
      <w:r w:rsidRPr="00BE1360">
        <w:t> предоставляет субъектам малого и среднего предпринимательства офисные помещения в аренду на льготных условиях. Ставка  арендной платы за пользование помещениями составляет: первый год - 40% от рыночной стоимости, во второй год – 50% и  в третий год - 70%.</w:t>
      </w:r>
    </w:p>
    <w:p w:rsidR="00BE1360" w:rsidRPr="00BE1360" w:rsidRDefault="00BE1360" w:rsidP="00BE1360">
      <w:r w:rsidRPr="00BE1360">
        <w:t xml:space="preserve">Государственное имущество, закрепленное за Волгоградским областным бизнес - инкубатором на праве оперативного управления предоставляется субъектам малого и среднего предпринимательства на конкурсной основе. Объявления о проведении открытых конкурсов размещаются на сайте </w:t>
      </w:r>
      <w:proofErr w:type="spellStart"/>
      <w:proofErr w:type="gramStart"/>
      <w:r w:rsidRPr="00BE1360">
        <w:t>бизнес-инкубатора</w:t>
      </w:r>
      <w:proofErr w:type="spellEnd"/>
      <w:proofErr w:type="gramEnd"/>
      <w:r w:rsidRPr="00BE1360">
        <w:rPr>
          <w:b/>
          <w:bCs/>
          <w:u w:val="single"/>
        </w:rPr>
        <w:t> </w:t>
      </w:r>
      <w:hyperlink r:id="rId7" w:history="1">
        <w:r w:rsidRPr="00BE1360">
          <w:rPr>
            <w:rStyle w:val="a3"/>
          </w:rPr>
          <w:t>http://vinkub.ru</w:t>
        </w:r>
      </w:hyperlink>
      <w:r w:rsidRPr="00BE1360">
        <w:t>.</w:t>
      </w:r>
    </w:p>
    <w:p w:rsidR="00BE1360" w:rsidRPr="00BE1360" w:rsidRDefault="00BE1360" w:rsidP="00BE1360">
      <w:r w:rsidRPr="00BE1360">
        <w:t> </w:t>
      </w:r>
    </w:p>
    <w:p w:rsidR="007D099D" w:rsidRDefault="007D099D"/>
    <w:sectPr w:rsidR="007D099D" w:rsidSect="007D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60"/>
    <w:rsid w:val="007D099D"/>
    <w:rsid w:val="008A2911"/>
    <w:rsid w:val="00BE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nku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kub.ru/" TargetMode="External"/><Relationship Id="rId5" Type="http://schemas.openxmlformats.org/officeDocument/2006/relationships/hyperlink" Target="http://urp.volganet.ru/export/sites/urp/folder_12/downloads/rasporyagenie.pdf" TargetMode="External"/><Relationship Id="rId4" Type="http://schemas.openxmlformats.org/officeDocument/2006/relationships/hyperlink" Target="http://urp.volganet.ru/folder_12/downloads/Zakon_No_1739-OD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2017-09-13T10:03:00Z</dcterms:created>
  <dcterms:modified xsi:type="dcterms:W3CDTF">2017-09-13T11:57:00Z</dcterms:modified>
</cp:coreProperties>
</file>