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B1" w:rsidRPr="00F100B1" w:rsidRDefault="00F100B1" w:rsidP="00F10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ДУМА ТРОСТЯНСКОГО СЕЛЬСКОГО ПОСЕЛЕНИЯ</w:t>
      </w:r>
    </w:p>
    <w:p w:rsidR="00F100B1" w:rsidRPr="00F100B1" w:rsidRDefault="00F100B1" w:rsidP="00F10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F100B1" w:rsidRPr="00F100B1" w:rsidRDefault="00F100B1" w:rsidP="00F10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100B1" w:rsidRPr="00F100B1" w:rsidRDefault="00F100B1" w:rsidP="00F10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0B1" w:rsidRPr="00F100B1" w:rsidRDefault="00F100B1" w:rsidP="00F10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РЕШЕНИЕ №  42/95</w:t>
      </w: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</w:p>
    <w:p w:rsidR="00F100B1" w:rsidRPr="00F100B1" w:rsidRDefault="00F145FF" w:rsidP="00F1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29</w:t>
      </w:r>
      <w:r w:rsidR="00F100B1" w:rsidRPr="00F100B1">
        <w:rPr>
          <w:rFonts w:ascii="Times New Roman" w:hAnsi="Times New Roman" w:cs="Times New Roman"/>
          <w:sz w:val="24"/>
          <w:szCs w:val="24"/>
        </w:rPr>
        <w:t xml:space="preserve"> апреля     2021 года.</w:t>
      </w: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Об утверждении отчета Главы  Тростянского сельского поселения Новоаннинского муниципального района Волгоградской области о работе администрации Тростянско</w:t>
      </w:r>
      <w:r w:rsidR="001966B3">
        <w:rPr>
          <w:rFonts w:ascii="Times New Roman" w:hAnsi="Times New Roman" w:cs="Times New Roman"/>
          <w:sz w:val="24"/>
          <w:szCs w:val="24"/>
        </w:rPr>
        <w:t>го сельского поселения  за 2020</w:t>
      </w:r>
      <w:r w:rsidRPr="00F100B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  Заслушав и обсудив отчет Главы  Тростянского сельского поселения Новоаннинского муниципального района Волгоградской области  о работе администрации Тростянско</w:t>
      </w:r>
      <w:r w:rsidR="001966B3">
        <w:rPr>
          <w:rFonts w:ascii="Times New Roman" w:hAnsi="Times New Roman" w:cs="Times New Roman"/>
          <w:sz w:val="24"/>
          <w:szCs w:val="24"/>
        </w:rPr>
        <w:t>го сельского поселения  за 2020</w:t>
      </w:r>
      <w:r w:rsidRPr="00F100B1">
        <w:rPr>
          <w:rFonts w:ascii="Times New Roman" w:hAnsi="Times New Roman" w:cs="Times New Roman"/>
          <w:sz w:val="24"/>
          <w:szCs w:val="24"/>
        </w:rPr>
        <w:t xml:space="preserve"> год Дума Тростянского сельского поселения решила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1.Утвердить  отчет Главы Тростянского сельского поселения Новоаннинского муниципального района Волгоградской области о работе администрации Тростянского сельского поселен</w:t>
      </w:r>
      <w:r w:rsidR="001966B3">
        <w:rPr>
          <w:rFonts w:ascii="Times New Roman" w:hAnsi="Times New Roman" w:cs="Times New Roman"/>
          <w:sz w:val="24"/>
          <w:szCs w:val="24"/>
        </w:rPr>
        <w:t xml:space="preserve">ия  за 2020 </w:t>
      </w:r>
      <w:r w:rsidRPr="00F100B1">
        <w:rPr>
          <w:rFonts w:ascii="Times New Roman" w:hAnsi="Times New Roman" w:cs="Times New Roman"/>
          <w:sz w:val="24"/>
          <w:szCs w:val="24"/>
        </w:rPr>
        <w:t>год.</w:t>
      </w: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( прилагается)</w:t>
      </w: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2.Признать работу администрации Тростянского сельского поселения Новоаннинского муниципального района Волгоградской области за 2020год удовлетворительной.</w:t>
      </w: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3.Решение вступает в силу с момента подписания и подлежит официальному опубликованию.</w:t>
      </w: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F100B1" w:rsidRPr="00F100B1" w:rsidRDefault="00F100B1" w:rsidP="00F100B1">
      <w:pPr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А.Н.Анисов</w:t>
      </w:r>
    </w:p>
    <w:p w:rsidR="004172A7" w:rsidRDefault="004172A7" w:rsidP="009A287A">
      <w:pPr>
        <w:rPr>
          <w:rFonts w:ascii="Times New Roman" w:hAnsi="Times New Roman" w:cs="Times New Roman"/>
          <w:sz w:val="40"/>
          <w:szCs w:val="40"/>
        </w:rPr>
      </w:pPr>
    </w:p>
    <w:p w:rsidR="004172A7" w:rsidRPr="00F100B1" w:rsidRDefault="004172A7" w:rsidP="009A287A">
      <w:pPr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687428" w:rsidP="009A287A">
      <w:pPr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lastRenderedPageBreak/>
        <w:t>ОТЧЕТ</w:t>
      </w:r>
      <w:r w:rsidR="009A287A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Pr="00F100B1">
        <w:rPr>
          <w:rFonts w:ascii="Times New Roman" w:hAnsi="Times New Roman" w:cs="Times New Roman"/>
          <w:sz w:val="24"/>
          <w:szCs w:val="24"/>
        </w:rPr>
        <w:t xml:space="preserve"> О</w:t>
      </w:r>
      <w:r w:rsidR="009A287A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Pr="00F100B1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9A287A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="009A287A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Pr="00F100B1">
        <w:rPr>
          <w:rFonts w:ascii="Times New Roman" w:hAnsi="Times New Roman" w:cs="Times New Roman"/>
          <w:sz w:val="24"/>
          <w:szCs w:val="24"/>
        </w:rPr>
        <w:t>АДМИНИСТРАЦИИ ТРОСТЯНСКОГО</w:t>
      </w:r>
      <w:r w:rsidR="009A287A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Pr="00F100B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A287A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Pr="00F100B1">
        <w:rPr>
          <w:rFonts w:ascii="Times New Roman" w:hAnsi="Times New Roman" w:cs="Times New Roman"/>
          <w:sz w:val="24"/>
          <w:szCs w:val="24"/>
        </w:rPr>
        <w:t xml:space="preserve"> ПОСЕЛЕНИЯ НОВОАННИНСКОГО </w:t>
      </w:r>
      <w:r w:rsidR="009A287A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Pr="00F100B1">
        <w:rPr>
          <w:rFonts w:ascii="Times New Roman" w:hAnsi="Times New Roman" w:cs="Times New Roman"/>
          <w:sz w:val="24"/>
          <w:szCs w:val="24"/>
        </w:rPr>
        <w:t>МУНИЦИПАЛЬНОГО РАЙО</w:t>
      </w:r>
      <w:r w:rsidR="005F2E1D" w:rsidRPr="00F100B1">
        <w:rPr>
          <w:rFonts w:ascii="Times New Roman" w:hAnsi="Times New Roman" w:cs="Times New Roman"/>
          <w:sz w:val="24"/>
          <w:szCs w:val="24"/>
        </w:rPr>
        <w:t>НА</w:t>
      </w:r>
      <w:r w:rsidR="009A287A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="005F2E1D" w:rsidRPr="00F100B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="009A287A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="005F2E1D" w:rsidRPr="00F100B1">
        <w:rPr>
          <w:rFonts w:ascii="Times New Roman" w:hAnsi="Times New Roman" w:cs="Times New Roman"/>
          <w:sz w:val="24"/>
          <w:szCs w:val="24"/>
        </w:rPr>
        <w:t>ОБЛАСТИ</w:t>
      </w:r>
      <w:r w:rsidR="009A287A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="005F2E1D" w:rsidRPr="00F100B1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F100B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428" w:rsidRPr="00F100B1" w:rsidRDefault="004B38BD" w:rsidP="004172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00B1">
        <w:rPr>
          <w:rFonts w:ascii="Times New Roman" w:hAnsi="Times New Roman" w:cs="Times New Roman"/>
          <w:sz w:val="24"/>
          <w:szCs w:val="24"/>
        </w:rPr>
        <w:t>Площадь</w:t>
      </w:r>
      <w:r w:rsidR="00F100B1">
        <w:rPr>
          <w:rFonts w:ascii="Times New Roman" w:hAnsi="Times New Roman" w:cs="Times New Roman"/>
          <w:sz w:val="24"/>
          <w:szCs w:val="24"/>
        </w:rPr>
        <w:t xml:space="preserve">, занимаемая </w:t>
      </w:r>
      <w:proofErr w:type="spellStart"/>
      <w:r w:rsidR="00F100B1">
        <w:rPr>
          <w:rFonts w:ascii="Times New Roman" w:hAnsi="Times New Roman" w:cs="Times New Roman"/>
          <w:sz w:val="24"/>
          <w:szCs w:val="24"/>
        </w:rPr>
        <w:t>Тростянским</w:t>
      </w:r>
      <w:proofErr w:type="spellEnd"/>
      <w:r w:rsidR="00F100B1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="00687428" w:rsidRPr="00F100B1">
        <w:rPr>
          <w:rFonts w:ascii="Times New Roman" w:hAnsi="Times New Roman" w:cs="Times New Roman"/>
          <w:sz w:val="24"/>
          <w:szCs w:val="24"/>
        </w:rPr>
        <w:t xml:space="preserve">  - </w:t>
      </w:r>
      <w:smartTag w:uri="urn:schemas-microsoft-com:office:smarttags" w:element="metricconverter">
        <w:smartTagPr>
          <w:attr w:name="ProductID" w:val="24 382.9 га"/>
        </w:smartTagPr>
        <w:r w:rsidR="00687428" w:rsidRPr="00F100B1">
          <w:rPr>
            <w:rFonts w:ascii="Times New Roman" w:hAnsi="Times New Roman" w:cs="Times New Roman"/>
            <w:sz w:val="24"/>
            <w:szCs w:val="24"/>
          </w:rPr>
          <w:t>24 382.9 га</w:t>
        </w:r>
      </w:smartTag>
      <w:r w:rsidR="00687428" w:rsidRPr="00F100B1">
        <w:rPr>
          <w:rFonts w:ascii="Times New Roman" w:hAnsi="Times New Roman" w:cs="Times New Roman"/>
          <w:sz w:val="24"/>
          <w:szCs w:val="24"/>
        </w:rPr>
        <w:t>.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В состав муниципального образования сельское поселение Тростянское входят четыре населенных пункта : п.Тростянский, </w:t>
      </w:r>
      <w:proofErr w:type="spellStart"/>
      <w:r w:rsidRPr="00F100B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>тамановский</w:t>
      </w:r>
      <w:proofErr w:type="spellEnd"/>
      <w:r w:rsidRPr="00F100B1">
        <w:rPr>
          <w:rFonts w:ascii="Times New Roman" w:hAnsi="Times New Roman" w:cs="Times New Roman"/>
          <w:sz w:val="24"/>
          <w:szCs w:val="24"/>
        </w:rPr>
        <w:t xml:space="preserve">, х. Попов, </w:t>
      </w:r>
      <w:proofErr w:type="spellStart"/>
      <w:r w:rsidRPr="00F100B1">
        <w:rPr>
          <w:rFonts w:ascii="Times New Roman" w:hAnsi="Times New Roman" w:cs="Times New Roman"/>
          <w:sz w:val="24"/>
          <w:szCs w:val="24"/>
        </w:rPr>
        <w:t>х.Удодовский</w:t>
      </w:r>
      <w:proofErr w:type="spellEnd"/>
      <w:r w:rsidRPr="00F100B1">
        <w:rPr>
          <w:rFonts w:ascii="Times New Roman" w:hAnsi="Times New Roman" w:cs="Times New Roman"/>
          <w:sz w:val="24"/>
          <w:szCs w:val="24"/>
        </w:rPr>
        <w:t>.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Ч</w:t>
      </w:r>
      <w:r w:rsidR="000E1D3F" w:rsidRPr="00F100B1">
        <w:rPr>
          <w:rFonts w:ascii="Times New Roman" w:hAnsi="Times New Roman" w:cs="Times New Roman"/>
          <w:sz w:val="24"/>
          <w:szCs w:val="24"/>
        </w:rPr>
        <w:t>ис</w:t>
      </w:r>
      <w:r w:rsidR="005F2E1D" w:rsidRPr="00F100B1">
        <w:rPr>
          <w:rFonts w:ascii="Times New Roman" w:hAnsi="Times New Roman" w:cs="Times New Roman"/>
          <w:sz w:val="24"/>
          <w:szCs w:val="24"/>
        </w:rPr>
        <w:t>ленность населения на 01.01.2020</w:t>
      </w:r>
      <w:r w:rsidR="009E0B67" w:rsidRPr="00F100B1">
        <w:rPr>
          <w:rFonts w:ascii="Times New Roman" w:hAnsi="Times New Roman" w:cs="Times New Roman"/>
          <w:sz w:val="24"/>
          <w:szCs w:val="24"/>
        </w:rPr>
        <w:t>г. - 962</w:t>
      </w:r>
      <w:r w:rsidR="0083295F" w:rsidRPr="00F100B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E0B67" w:rsidRPr="00F100B1">
        <w:rPr>
          <w:rFonts w:ascii="Times New Roman" w:hAnsi="Times New Roman" w:cs="Times New Roman"/>
          <w:sz w:val="24"/>
          <w:szCs w:val="24"/>
        </w:rPr>
        <w:t>а</w:t>
      </w:r>
      <w:r w:rsidRPr="00F100B1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в поселке Тростянский прожива</w:t>
      </w:r>
      <w:r w:rsidR="009E0B67" w:rsidRPr="00F100B1">
        <w:rPr>
          <w:rFonts w:ascii="Times New Roman" w:hAnsi="Times New Roman" w:cs="Times New Roman"/>
          <w:sz w:val="24"/>
          <w:szCs w:val="24"/>
        </w:rPr>
        <w:t>ет 554</w:t>
      </w:r>
      <w:r w:rsidRPr="00F100B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A339D" w:rsidRPr="00F100B1">
        <w:rPr>
          <w:rFonts w:ascii="Times New Roman" w:hAnsi="Times New Roman" w:cs="Times New Roman"/>
          <w:sz w:val="24"/>
          <w:szCs w:val="24"/>
        </w:rPr>
        <w:t>а</w:t>
      </w:r>
    </w:p>
    <w:p w:rsidR="00687428" w:rsidRPr="00F100B1" w:rsidRDefault="009E0B67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100B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>тамановский</w:t>
      </w:r>
      <w:proofErr w:type="spellEnd"/>
      <w:r w:rsidRPr="00F100B1">
        <w:rPr>
          <w:rFonts w:ascii="Times New Roman" w:hAnsi="Times New Roman" w:cs="Times New Roman"/>
          <w:sz w:val="24"/>
          <w:szCs w:val="24"/>
        </w:rPr>
        <w:t xml:space="preserve"> проживает 16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87428" w:rsidRPr="00F100B1" w:rsidRDefault="009E0B67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в х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 xml:space="preserve">опов проживает 216 </w:t>
      </w:r>
      <w:r w:rsidR="00687428" w:rsidRPr="00F100B1">
        <w:rPr>
          <w:rFonts w:ascii="Times New Roman" w:hAnsi="Times New Roman" w:cs="Times New Roman"/>
          <w:sz w:val="24"/>
          <w:szCs w:val="24"/>
        </w:rPr>
        <w:t>человек</w:t>
      </w:r>
    </w:p>
    <w:p w:rsidR="00687428" w:rsidRPr="00F100B1" w:rsidRDefault="009E0B67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100B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>додовский</w:t>
      </w:r>
      <w:proofErr w:type="spellEnd"/>
      <w:r w:rsidRPr="00F100B1">
        <w:rPr>
          <w:rFonts w:ascii="Times New Roman" w:hAnsi="Times New Roman" w:cs="Times New Roman"/>
          <w:sz w:val="24"/>
          <w:szCs w:val="24"/>
        </w:rPr>
        <w:t xml:space="preserve"> проживает 176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На территории Тростянского сельского поселения проживают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F100B1" w:rsidRDefault="00687428" w:rsidP="009A287A">
      <w:pPr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- участник боевых действий в Афганистане</w:t>
      </w:r>
    </w:p>
    <w:p w:rsidR="00687428" w:rsidRPr="00F100B1" w:rsidRDefault="00687428" w:rsidP="009A287A">
      <w:pPr>
        <w:numPr>
          <w:ilvl w:val="0"/>
          <w:numId w:val="2"/>
        </w:num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- участников боевых действий на Кавказе </w:t>
      </w:r>
    </w:p>
    <w:p w:rsidR="00687428" w:rsidRPr="00F100B1" w:rsidRDefault="00687428" w:rsidP="009A287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F25102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260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– пенсионеры</w:t>
      </w:r>
    </w:p>
    <w:p w:rsidR="00687428" w:rsidRPr="00F100B1" w:rsidRDefault="0083295F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107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– ветеранов труда</w:t>
      </w:r>
    </w:p>
    <w:p w:rsidR="00687428" w:rsidRPr="00F100B1" w:rsidRDefault="00287211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51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– инвалидов всех групп</w:t>
      </w:r>
    </w:p>
    <w:p w:rsidR="00687428" w:rsidRPr="00F100B1" w:rsidRDefault="00287211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15</w:t>
      </w:r>
      <w:r w:rsidR="00687428" w:rsidRPr="00F100B1">
        <w:rPr>
          <w:rFonts w:ascii="Times New Roman" w:hAnsi="Times New Roman" w:cs="Times New Roman"/>
          <w:sz w:val="24"/>
          <w:szCs w:val="24"/>
        </w:rPr>
        <w:t>– многодетных семей с несовершеннолетними детьми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5F2E1D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В 2020</w:t>
      </w:r>
      <w:r w:rsidR="009E0B67" w:rsidRPr="00F100B1">
        <w:rPr>
          <w:rFonts w:ascii="Times New Roman" w:hAnsi="Times New Roman" w:cs="Times New Roman"/>
          <w:sz w:val="24"/>
          <w:szCs w:val="24"/>
        </w:rPr>
        <w:t xml:space="preserve"> году родилось 3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детей, ум</w:t>
      </w:r>
      <w:r w:rsidRPr="00F100B1">
        <w:rPr>
          <w:rFonts w:ascii="Times New Roman" w:hAnsi="Times New Roman" w:cs="Times New Roman"/>
          <w:sz w:val="24"/>
          <w:szCs w:val="24"/>
        </w:rPr>
        <w:t>ерло 14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В личных подсобных хозяйствах, согласно записи</w:t>
      </w:r>
      <w:r w:rsidR="00287211" w:rsidRPr="00F100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F2E1D" w:rsidRPr="00F100B1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5F2E1D" w:rsidRPr="00F100B1">
        <w:rPr>
          <w:rFonts w:ascii="Times New Roman" w:hAnsi="Times New Roman" w:cs="Times New Roman"/>
          <w:sz w:val="24"/>
          <w:szCs w:val="24"/>
        </w:rPr>
        <w:t xml:space="preserve"> книгах в 2020</w:t>
      </w:r>
      <w:r w:rsidRPr="00F100B1">
        <w:rPr>
          <w:rFonts w:ascii="Times New Roman" w:hAnsi="Times New Roman" w:cs="Times New Roman"/>
          <w:sz w:val="24"/>
          <w:szCs w:val="24"/>
        </w:rPr>
        <w:t xml:space="preserve"> году насчитывается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5F2E1D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-КРС  - 316 гол, из них коров  -165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гол.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5F2E1D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- свиней- 185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гол.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9E0B67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- овец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 xml:space="preserve"> коз – 200</w:t>
      </w:r>
      <w:r w:rsidR="00287211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="00687428" w:rsidRPr="00F100B1">
        <w:rPr>
          <w:rFonts w:ascii="Times New Roman" w:hAnsi="Times New Roman" w:cs="Times New Roman"/>
          <w:sz w:val="24"/>
          <w:szCs w:val="24"/>
        </w:rPr>
        <w:t>гол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5F2E1D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- птицы – 10</w:t>
      </w:r>
      <w:r w:rsidR="00287211" w:rsidRPr="00F100B1">
        <w:rPr>
          <w:rFonts w:ascii="Times New Roman" w:hAnsi="Times New Roman" w:cs="Times New Roman"/>
          <w:sz w:val="24"/>
          <w:szCs w:val="24"/>
        </w:rPr>
        <w:t>00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гол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9E0B67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- пчелосемей – 30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расположены следующие </w:t>
      </w:r>
      <w:r w:rsidRPr="00F100B1">
        <w:rPr>
          <w:rFonts w:ascii="Times New Roman" w:hAnsi="Times New Roman" w:cs="Times New Roman"/>
          <w:b/>
          <w:sz w:val="24"/>
          <w:szCs w:val="24"/>
        </w:rPr>
        <w:t xml:space="preserve">предприятия  - </w:t>
      </w:r>
      <w:r w:rsidRPr="00F100B1">
        <w:rPr>
          <w:rFonts w:ascii="Times New Roman" w:hAnsi="Times New Roman" w:cs="Times New Roman"/>
          <w:sz w:val="24"/>
          <w:szCs w:val="24"/>
        </w:rPr>
        <w:t>СПК «Тростянский»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 xml:space="preserve"> СПК «Попов», СПК «Авенир», Государственное учреждение противопожарной службы по</w:t>
      </w:r>
      <w:r w:rsidR="00287211" w:rsidRPr="00F100B1">
        <w:rPr>
          <w:rFonts w:ascii="Times New Roman" w:hAnsi="Times New Roman" w:cs="Times New Roman"/>
          <w:sz w:val="24"/>
          <w:szCs w:val="24"/>
        </w:rPr>
        <w:t xml:space="preserve"> Новоаннинскому району, </w:t>
      </w:r>
      <w:r w:rsidR="005F2E1D" w:rsidRPr="00F100B1">
        <w:rPr>
          <w:rFonts w:ascii="Times New Roman" w:hAnsi="Times New Roman" w:cs="Times New Roman"/>
          <w:sz w:val="24"/>
          <w:szCs w:val="24"/>
        </w:rPr>
        <w:t>ООО «Зиничев»</w:t>
      </w:r>
      <w:r w:rsidRPr="00F100B1">
        <w:rPr>
          <w:rFonts w:ascii="Times New Roman" w:hAnsi="Times New Roman" w:cs="Times New Roman"/>
          <w:sz w:val="24"/>
          <w:szCs w:val="24"/>
        </w:rPr>
        <w:t>, ЗАО «</w:t>
      </w:r>
      <w:proofErr w:type="spellStart"/>
      <w:r w:rsidRPr="00F100B1">
        <w:rPr>
          <w:rFonts w:ascii="Times New Roman" w:hAnsi="Times New Roman" w:cs="Times New Roman"/>
          <w:sz w:val="24"/>
          <w:szCs w:val="24"/>
        </w:rPr>
        <w:t>Гелио</w:t>
      </w:r>
      <w:r w:rsidR="006405DD" w:rsidRPr="00F100B1">
        <w:rPr>
          <w:rFonts w:ascii="Times New Roman" w:hAnsi="Times New Roman" w:cs="Times New Roman"/>
          <w:sz w:val="24"/>
          <w:szCs w:val="24"/>
        </w:rPr>
        <w:t>-Пакс-Агро</w:t>
      </w:r>
      <w:proofErr w:type="spellEnd"/>
      <w:r w:rsidR="006405DD" w:rsidRPr="00F100B1">
        <w:rPr>
          <w:rFonts w:ascii="Times New Roman" w:hAnsi="Times New Roman" w:cs="Times New Roman"/>
          <w:sz w:val="24"/>
          <w:szCs w:val="24"/>
        </w:rPr>
        <w:t>»</w:t>
      </w:r>
      <w:r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="000E1D3F" w:rsidRPr="00F100B1">
        <w:rPr>
          <w:rFonts w:ascii="Times New Roman" w:hAnsi="Times New Roman" w:cs="Times New Roman"/>
          <w:sz w:val="24"/>
          <w:szCs w:val="24"/>
        </w:rPr>
        <w:t>,</w:t>
      </w:r>
      <w:r w:rsidR="006405DD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="000E1D3F" w:rsidRPr="00F100B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0E1D3F" w:rsidRPr="00F100B1">
        <w:rPr>
          <w:rFonts w:ascii="Times New Roman" w:hAnsi="Times New Roman" w:cs="Times New Roman"/>
          <w:sz w:val="24"/>
          <w:szCs w:val="24"/>
        </w:rPr>
        <w:t>Бутко</w:t>
      </w:r>
      <w:proofErr w:type="spellEnd"/>
      <w:r w:rsidR="000E1D3F" w:rsidRPr="00F100B1">
        <w:rPr>
          <w:rFonts w:ascii="Times New Roman" w:hAnsi="Times New Roman" w:cs="Times New Roman"/>
          <w:sz w:val="24"/>
          <w:szCs w:val="24"/>
        </w:rPr>
        <w:t>, ИП Макаров Д.В.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      На территории Тростянского сельского поселения функционируют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- </w:t>
      </w:r>
      <w:r w:rsidRPr="00F100B1">
        <w:rPr>
          <w:rFonts w:ascii="Times New Roman" w:hAnsi="Times New Roman" w:cs="Times New Roman"/>
          <w:b/>
          <w:sz w:val="24"/>
          <w:szCs w:val="24"/>
        </w:rPr>
        <w:t>образовательные учреждения</w:t>
      </w:r>
      <w:proofErr w:type="gramStart"/>
      <w:r w:rsidRPr="00F100B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 xml:space="preserve"> 1 школа  - </w:t>
      </w:r>
      <w:proofErr w:type="spellStart"/>
      <w:r w:rsidRPr="00F100B1">
        <w:rPr>
          <w:rFonts w:ascii="Times New Roman" w:hAnsi="Times New Roman" w:cs="Times New Roman"/>
          <w:sz w:val="24"/>
          <w:szCs w:val="24"/>
        </w:rPr>
        <w:t>Тростянская</w:t>
      </w:r>
      <w:proofErr w:type="spellEnd"/>
      <w:r w:rsidRPr="00F100B1">
        <w:rPr>
          <w:rFonts w:ascii="Times New Roman" w:hAnsi="Times New Roman" w:cs="Times New Roman"/>
          <w:sz w:val="24"/>
          <w:szCs w:val="24"/>
        </w:rPr>
        <w:t xml:space="preserve"> СОШ, детский сад в п.Тростянский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- </w:t>
      </w:r>
      <w:r w:rsidRPr="00F100B1">
        <w:rPr>
          <w:rFonts w:ascii="Times New Roman" w:hAnsi="Times New Roman" w:cs="Times New Roman"/>
          <w:b/>
          <w:sz w:val="24"/>
          <w:szCs w:val="24"/>
        </w:rPr>
        <w:t>медицинские учреждения</w:t>
      </w:r>
      <w:proofErr w:type="gramStart"/>
      <w:r w:rsidRPr="00F100B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 xml:space="preserve"> 2 медпункта в п.Тростянский, в х. Попов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- </w:t>
      </w:r>
      <w:r w:rsidRPr="00F100B1">
        <w:rPr>
          <w:rFonts w:ascii="Times New Roman" w:hAnsi="Times New Roman" w:cs="Times New Roman"/>
          <w:b/>
          <w:sz w:val="24"/>
          <w:szCs w:val="24"/>
        </w:rPr>
        <w:t>учреждения культуры</w:t>
      </w:r>
      <w:r w:rsidR="000E1D3F" w:rsidRPr="00F100B1">
        <w:rPr>
          <w:rFonts w:ascii="Times New Roman" w:hAnsi="Times New Roman" w:cs="Times New Roman"/>
          <w:sz w:val="24"/>
          <w:szCs w:val="24"/>
        </w:rPr>
        <w:t xml:space="preserve">: </w:t>
      </w:r>
      <w:r w:rsidRPr="00F100B1">
        <w:rPr>
          <w:rFonts w:ascii="Times New Roman" w:hAnsi="Times New Roman" w:cs="Times New Roman"/>
          <w:sz w:val="24"/>
          <w:szCs w:val="24"/>
        </w:rPr>
        <w:t>1</w:t>
      </w:r>
      <w:r w:rsidR="00B16AE0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Pr="00F100B1">
        <w:rPr>
          <w:rFonts w:ascii="Times New Roman" w:hAnsi="Times New Roman" w:cs="Times New Roman"/>
          <w:sz w:val="24"/>
          <w:szCs w:val="24"/>
        </w:rPr>
        <w:t xml:space="preserve">Дом </w:t>
      </w:r>
      <w:r w:rsidR="00287211" w:rsidRPr="00F100B1">
        <w:rPr>
          <w:rFonts w:ascii="Times New Roman" w:hAnsi="Times New Roman" w:cs="Times New Roman"/>
          <w:sz w:val="24"/>
          <w:szCs w:val="24"/>
        </w:rPr>
        <w:t xml:space="preserve">культуры -  в п. Тростянский и 1 сельский клуб в х. </w:t>
      </w:r>
      <w:proofErr w:type="spellStart"/>
      <w:r w:rsidR="00287211" w:rsidRPr="00F100B1">
        <w:rPr>
          <w:rFonts w:ascii="Times New Roman" w:hAnsi="Times New Roman" w:cs="Times New Roman"/>
          <w:sz w:val="24"/>
          <w:szCs w:val="24"/>
        </w:rPr>
        <w:t>Удодовский</w:t>
      </w:r>
      <w:proofErr w:type="spellEnd"/>
      <w:r w:rsidR="00287211" w:rsidRPr="00F100B1">
        <w:rPr>
          <w:rFonts w:ascii="Times New Roman" w:hAnsi="Times New Roman" w:cs="Times New Roman"/>
          <w:sz w:val="24"/>
          <w:szCs w:val="24"/>
        </w:rPr>
        <w:t>, в х. Попо</w:t>
      </w:r>
      <w:r w:rsidR="0020239F" w:rsidRPr="00F100B1">
        <w:rPr>
          <w:rFonts w:ascii="Times New Roman" w:hAnsi="Times New Roman" w:cs="Times New Roman"/>
          <w:sz w:val="24"/>
          <w:szCs w:val="24"/>
        </w:rPr>
        <w:t xml:space="preserve">в  как вы знаете </w:t>
      </w:r>
      <w:proofErr w:type="gramStart"/>
      <w:r w:rsidR="0020239F" w:rsidRPr="00F100B1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="0020239F" w:rsidRPr="00F100B1">
        <w:rPr>
          <w:rFonts w:ascii="Times New Roman" w:hAnsi="Times New Roman" w:cs="Times New Roman"/>
          <w:sz w:val="24"/>
          <w:szCs w:val="24"/>
        </w:rPr>
        <w:t xml:space="preserve"> сгорело, клуб отсутствует.</w:t>
      </w:r>
    </w:p>
    <w:p w:rsidR="00687428" w:rsidRPr="00F100B1" w:rsidRDefault="00287211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1 сельская библиотека в п.Тростянский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="00687428" w:rsidRPr="00F100B1">
        <w:rPr>
          <w:rFonts w:ascii="Times New Roman" w:hAnsi="Times New Roman" w:cs="Times New Roman"/>
          <w:sz w:val="24"/>
          <w:szCs w:val="24"/>
        </w:rPr>
        <w:t>в х. Попов</w:t>
      </w:r>
      <w:r w:rsidRPr="00F100B1">
        <w:rPr>
          <w:rFonts w:ascii="Times New Roman" w:hAnsi="Times New Roman" w:cs="Times New Roman"/>
          <w:sz w:val="24"/>
          <w:szCs w:val="24"/>
        </w:rPr>
        <w:t xml:space="preserve"> библиотека располагалась в здании  сельского  клуба ,которое сгорело.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- </w:t>
      </w:r>
      <w:r w:rsidRPr="00F100B1">
        <w:rPr>
          <w:rFonts w:ascii="Times New Roman" w:hAnsi="Times New Roman" w:cs="Times New Roman"/>
          <w:b/>
          <w:sz w:val="24"/>
          <w:szCs w:val="24"/>
        </w:rPr>
        <w:t>почтовые отделения связи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 xml:space="preserve"> в п.Тростянский и в х. Попов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-</w:t>
      </w:r>
      <w:r w:rsidR="0020239F" w:rsidRPr="00F100B1">
        <w:rPr>
          <w:rFonts w:ascii="Times New Roman" w:hAnsi="Times New Roman" w:cs="Times New Roman"/>
          <w:b/>
          <w:sz w:val="24"/>
          <w:szCs w:val="24"/>
        </w:rPr>
        <w:t>4</w:t>
      </w:r>
      <w:r w:rsidRPr="00F100B1">
        <w:rPr>
          <w:rFonts w:ascii="Times New Roman" w:hAnsi="Times New Roman" w:cs="Times New Roman"/>
          <w:b/>
          <w:sz w:val="24"/>
          <w:szCs w:val="24"/>
        </w:rPr>
        <w:t xml:space="preserve"> торговых точек</w:t>
      </w:r>
      <w:proofErr w:type="gramStart"/>
      <w:r w:rsidRPr="00F100B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в п.Тростянский       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                               ИП Зайцева Н.В.-1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                               ИП </w:t>
      </w:r>
      <w:proofErr w:type="spellStart"/>
      <w:r w:rsidRPr="00F100B1">
        <w:rPr>
          <w:rFonts w:ascii="Times New Roman" w:hAnsi="Times New Roman" w:cs="Times New Roman"/>
          <w:sz w:val="24"/>
          <w:szCs w:val="24"/>
        </w:rPr>
        <w:t>Валиулин</w:t>
      </w:r>
      <w:proofErr w:type="spellEnd"/>
      <w:r w:rsidRPr="00F100B1">
        <w:rPr>
          <w:rFonts w:ascii="Times New Roman" w:hAnsi="Times New Roman" w:cs="Times New Roman"/>
          <w:sz w:val="24"/>
          <w:szCs w:val="24"/>
        </w:rPr>
        <w:t xml:space="preserve"> А.В</w:t>
      </w:r>
      <w:r w:rsidRPr="00F100B1">
        <w:rPr>
          <w:rFonts w:ascii="Times New Roman" w:hAnsi="Times New Roman" w:cs="Times New Roman"/>
          <w:b/>
          <w:sz w:val="24"/>
          <w:szCs w:val="24"/>
        </w:rPr>
        <w:t>.-</w:t>
      </w:r>
      <w:r w:rsidR="0020239F" w:rsidRPr="00F100B1"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в х</w:t>
      </w:r>
      <w:proofErr w:type="gramStart"/>
      <w:r w:rsidRPr="00F100B1">
        <w:rPr>
          <w:rFonts w:ascii="Times New Roman" w:hAnsi="Times New Roman" w:cs="Times New Roman"/>
          <w:b/>
          <w:sz w:val="24"/>
          <w:szCs w:val="24"/>
        </w:rPr>
        <w:t>.</w:t>
      </w:r>
      <w:r w:rsidRPr="00F100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 xml:space="preserve">опов                  ИП </w:t>
      </w:r>
      <w:proofErr w:type="spellStart"/>
      <w:r w:rsidRPr="00F100B1">
        <w:rPr>
          <w:rFonts w:ascii="Times New Roman" w:hAnsi="Times New Roman" w:cs="Times New Roman"/>
          <w:sz w:val="24"/>
          <w:szCs w:val="24"/>
        </w:rPr>
        <w:t>Шатеева</w:t>
      </w:r>
      <w:proofErr w:type="spellEnd"/>
      <w:r w:rsidRPr="00F100B1">
        <w:rPr>
          <w:rFonts w:ascii="Times New Roman" w:hAnsi="Times New Roman" w:cs="Times New Roman"/>
          <w:sz w:val="24"/>
          <w:szCs w:val="24"/>
        </w:rPr>
        <w:t xml:space="preserve"> Г.Н.-1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100B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>додовский</w:t>
      </w:r>
      <w:proofErr w:type="spellEnd"/>
      <w:r w:rsidRPr="00F100B1">
        <w:rPr>
          <w:rFonts w:ascii="Times New Roman" w:hAnsi="Times New Roman" w:cs="Times New Roman"/>
          <w:sz w:val="24"/>
          <w:szCs w:val="24"/>
        </w:rPr>
        <w:t xml:space="preserve">        ИП Коротков С.Ю.-1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100B1">
        <w:rPr>
          <w:rFonts w:ascii="Times New Roman" w:hAnsi="Times New Roman" w:cs="Times New Roman"/>
          <w:sz w:val="24"/>
          <w:szCs w:val="24"/>
        </w:rPr>
        <w:t>За прошедший период основное внимание уделялось работе с населением. За этот период в администрации выдано</w:t>
      </w:r>
      <w:r w:rsidR="0020239F" w:rsidRPr="00F100B1">
        <w:rPr>
          <w:rFonts w:ascii="Times New Roman" w:hAnsi="Times New Roman" w:cs="Times New Roman"/>
          <w:sz w:val="24"/>
          <w:szCs w:val="24"/>
        </w:rPr>
        <w:t xml:space="preserve"> 434</w:t>
      </w:r>
      <w:r w:rsidRPr="00F100B1">
        <w:rPr>
          <w:rFonts w:ascii="Times New Roman" w:hAnsi="Times New Roman" w:cs="Times New Roman"/>
          <w:sz w:val="24"/>
          <w:szCs w:val="24"/>
        </w:rPr>
        <w:t xml:space="preserve"> различных справок. Осуществляется личный прием граждан. Все поступившие заявления и обращения были рассмотрены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Обращения граждан в основном были связаны с вопросами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- водоснабжения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- благоустройства территории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Прием граждан по личным вопросам осуществлялся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- главой поселения;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- специалистами администрации.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Администрацией ведется учет всех землевладений и землепользований граждан.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Специалистами администрации разрабатывались нормативные и прочие документы, которые направлялись для рассмотрения и утверждения депутатам Думы Тростянского сельского поселения. За  отчетный период специалистами администрации были подготовлены и вынесены на рассмотрение проекты положений, регламентирующих основные вопросы деятельности администрации.</w:t>
      </w:r>
    </w:p>
    <w:p w:rsidR="00687428" w:rsidRPr="00F100B1" w:rsidRDefault="008A2720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  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     Администрацией ведется исполнение отдельных государственных полномочий в части ведения воинского учета. Учет граждан, пребывающих в запасе и граждан, подлежащих призыву на военную службу в </w:t>
      </w:r>
      <w:proofErr w:type="gramStart"/>
      <w:r w:rsidR="00687428" w:rsidRPr="00F100B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687428" w:rsidRPr="00F100B1">
        <w:rPr>
          <w:rFonts w:ascii="Times New Roman" w:hAnsi="Times New Roman" w:cs="Times New Roman"/>
          <w:sz w:val="24"/>
          <w:szCs w:val="24"/>
        </w:rPr>
        <w:t xml:space="preserve"> РФ. Учет ведется в соответствии с требованиями закона РФ «О воинской обязанности и военной службе».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</w:t>
      </w:r>
      <w:r w:rsidR="008A2720" w:rsidRPr="00F100B1">
        <w:rPr>
          <w:rFonts w:ascii="Times New Roman" w:hAnsi="Times New Roman" w:cs="Times New Roman"/>
          <w:sz w:val="24"/>
          <w:szCs w:val="24"/>
        </w:rPr>
        <w:t xml:space="preserve">   </w:t>
      </w:r>
      <w:r w:rsidR="00DD24EC" w:rsidRPr="00F100B1">
        <w:rPr>
          <w:rFonts w:ascii="Times New Roman" w:hAnsi="Times New Roman" w:cs="Times New Roman"/>
          <w:sz w:val="24"/>
          <w:szCs w:val="24"/>
        </w:rPr>
        <w:t>На воинском учете состоит 165</w:t>
      </w:r>
      <w:r w:rsidRPr="00F100B1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F100B1" w:rsidRDefault="008A2720" w:rsidP="009A287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>6</w:t>
      </w:r>
      <w:r w:rsidR="00687428" w:rsidRPr="00F100B1">
        <w:rPr>
          <w:rFonts w:ascii="Times New Roman" w:hAnsi="Times New Roman" w:cs="Times New Roman"/>
          <w:sz w:val="24"/>
          <w:szCs w:val="24"/>
        </w:rPr>
        <w:t>- офицеров</w:t>
      </w:r>
    </w:p>
    <w:p w:rsidR="00687428" w:rsidRPr="00F100B1" w:rsidRDefault="00DD24EC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  159</w:t>
      </w:r>
      <w:r w:rsidR="00687428" w:rsidRPr="00F100B1">
        <w:rPr>
          <w:rFonts w:ascii="Times New Roman" w:hAnsi="Times New Roman" w:cs="Times New Roman"/>
          <w:sz w:val="24"/>
          <w:szCs w:val="24"/>
        </w:rPr>
        <w:t xml:space="preserve"> – солдат и сержантов</w:t>
      </w:r>
    </w:p>
    <w:p w:rsidR="00687428" w:rsidRPr="00F100B1" w:rsidRDefault="00DD24EC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  6</w:t>
      </w:r>
      <w:r w:rsidR="00687428" w:rsidRPr="00F100B1">
        <w:rPr>
          <w:rFonts w:ascii="Times New Roman" w:hAnsi="Times New Roman" w:cs="Times New Roman"/>
          <w:sz w:val="24"/>
          <w:szCs w:val="24"/>
        </w:rPr>
        <w:t>- призывников</w:t>
      </w:r>
    </w:p>
    <w:p w:rsidR="00687428" w:rsidRPr="00F100B1" w:rsidRDefault="00DD24EC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  3</w:t>
      </w:r>
      <w:r w:rsidR="009E0B67" w:rsidRPr="00F100B1">
        <w:rPr>
          <w:rFonts w:ascii="Times New Roman" w:hAnsi="Times New Roman" w:cs="Times New Roman"/>
          <w:sz w:val="24"/>
          <w:szCs w:val="24"/>
        </w:rPr>
        <w:t xml:space="preserve"> - </w:t>
      </w:r>
      <w:r w:rsidR="00687428" w:rsidRPr="00F100B1">
        <w:rPr>
          <w:rFonts w:ascii="Times New Roman" w:hAnsi="Times New Roman" w:cs="Times New Roman"/>
          <w:sz w:val="24"/>
          <w:szCs w:val="24"/>
        </w:rPr>
        <w:t>служит в Российской армии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  Основные направления деятельности в администрации сельского поселения строятся в соответствии с Уставом Тростянского сельского поселения.</w:t>
      </w:r>
    </w:p>
    <w:p w:rsidR="00300902" w:rsidRPr="00F100B1" w:rsidRDefault="00300902" w:rsidP="009A287A">
      <w:pPr>
        <w:tabs>
          <w:tab w:val="left" w:pos="4125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Исполнение  бюджета поселения.</w:t>
      </w:r>
    </w:p>
    <w:p w:rsidR="00300902" w:rsidRPr="00F100B1" w:rsidRDefault="00364A49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>На 2020</w:t>
      </w:r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 xml:space="preserve"> год был утвержден бюд</w:t>
      </w:r>
      <w:r w:rsidR="00B11D9C" w:rsidRPr="00F100B1">
        <w:rPr>
          <w:rFonts w:ascii="Times New Roman" w:eastAsia="Times New Roman" w:hAnsi="Times New Roman" w:cs="Times New Roman"/>
          <w:sz w:val="24"/>
          <w:szCs w:val="24"/>
        </w:rPr>
        <w:t xml:space="preserve">жет по доходам в сумме </w:t>
      </w:r>
      <w:r w:rsidR="004439E7" w:rsidRPr="00F100B1">
        <w:rPr>
          <w:rFonts w:ascii="Times New Roman" w:eastAsia="Times New Roman" w:hAnsi="Times New Roman" w:cs="Times New Roman"/>
          <w:sz w:val="24"/>
          <w:szCs w:val="24"/>
        </w:rPr>
        <w:t>10 713 835</w:t>
      </w:r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фактически  доходная ча</w:t>
      </w:r>
      <w:r w:rsidR="00B11D9C" w:rsidRPr="00F100B1">
        <w:rPr>
          <w:rFonts w:ascii="Times New Roman" w:eastAsia="Times New Roman" w:hAnsi="Times New Roman" w:cs="Times New Roman"/>
          <w:sz w:val="24"/>
          <w:szCs w:val="24"/>
        </w:rPr>
        <w:t xml:space="preserve">сть бюджета составила  </w:t>
      </w:r>
      <w:r w:rsidR="004439E7" w:rsidRPr="00F100B1">
        <w:rPr>
          <w:rFonts w:ascii="Times New Roman" w:eastAsia="Times New Roman" w:hAnsi="Times New Roman" w:cs="Times New Roman"/>
          <w:sz w:val="24"/>
          <w:szCs w:val="24"/>
        </w:rPr>
        <w:t>9 859 186 тыс.  рублей (или 92</w:t>
      </w:r>
      <w:r w:rsidR="00B11D9C" w:rsidRPr="00F1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B11D9C" w:rsidRPr="00F100B1">
        <w:rPr>
          <w:rFonts w:ascii="Times New Roman" w:eastAsia="Times New Roman" w:hAnsi="Times New Roman" w:cs="Times New Roman"/>
          <w:sz w:val="24"/>
          <w:szCs w:val="24"/>
        </w:rPr>
        <w:t xml:space="preserve">по расходам утверждено </w:t>
      </w:r>
      <w:r w:rsidR="004439E7" w:rsidRPr="00F100B1">
        <w:rPr>
          <w:rFonts w:ascii="Times New Roman" w:eastAsia="Times New Roman" w:hAnsi="Times New Roman" w:cs="Times New Roman"/>
          <w:sz w:val="24"/>
          <w:szCs w:val="24"/>
        </w:rPr>
        <w:t>12 080 052</w:t>
      </w:r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1D9C" w:rsidRPr="00F100B1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исполнено </w:t>
      </w:r>
      <w:r w:rsidR="004439E7" w:rsidRPr="00F100B1">
        <w:rPr>
          <w:rFonts w:ascii="Times New Roman" w:eastAsia="Times New Roman" w:hAnsi="Times New Roman" w:cs="Times New Roman"/>
          <w:sz w:val="24"/>
          <w:szCs w:val="24"/>
        </w:rPr>
        <w:t>10 414 308 тыс. руб. (86</w:t>
      </w:r>
      <w:r w:rsidR="00B11D9C" w:rsidRPr="00F1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 xml:space="preserve">%).  Доходная  часть бюджета поселения складывалась </w:t>
      </w:r>
      <w:proofErr w:type="gramStart"/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126"/>
        <w:gridCol w:w="2126"/>
        <w:gridCol w:w="1276"/>
      </w:tblGrid>
      <w:tr w:rsidR="00364A49" w:rsidRPr="00F100B1" w:rsidTr="004172A7">
        <w:tc>
          <w:tcPr>
            <w:tcW w:w="4962" w:type="dxa"/>
            <w:shd w:val="clear" w:color="auto" w:fill="auto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902" w:rsidRPr="00F100B1" w:rsidRDefault="004439E7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План 2020</w:t>
            </w:r>
          </w:p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4439E7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Исполнено 2020</w:t>
            </w:r>
            <w:r w:rsidR="009E0B67" w:rsidRPr="00F100B1">
              <w:rPr>
                <w:rFonts w:eastAsia="Times New Roman"/>
                <w:sz w:val="24"/>
                <w:szCs w:val="24"/>
              </w:rPr>
              <w:t xml:space="preserve"> </w:t>
            </w:r>
            <w:r w:rsidR="00300902" w:rsidRPr="00F100B1"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% исполнения</w:t>
            </w:r>
          </w:p>
        </w:tc>
      </w:tr>
      <w:tr w:rsidR="00364A49" w:rsidRPr="00F100B1" w:rsidTr="004172A7">
        <w:tc>
          <w:tcPr>
            <w:tcW w:w="4962" w:type="dxa"/>
            <w:shd w:val="clear" w:color="auto" w:fill="auto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 xml:space="preserve">Собственные доходы, </w:t>
            </w:r>
          </w:p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4439E7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5 180,0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4439E7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4 325,4</w:t>
            </w:r>
          </w:p>
        </w:tc>
        <w:tc>
          <w:tcPr>
            <w:tcW w:w="127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84</w:t>
            </w:r>
            <w:r w:rsidR="00300902" w:rsidRPr="00F100B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64A49" w:rsidRPr="00F100B1" w:rsidTr="004172A7">
        <w:tc>
          <w:tcPr>
            <w:tcW w:w="4962" w:type="dxa"/>
            <w:shd w:val="clear" w:color="auto" w:fill="auto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921,0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945,8</w:t>
            </w:r>
          </w:p>
        </w:tc>
        <w:tc>
          <w:tcPr>
            <w:tcW w:w="127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102</w:t>
            </w:r>
            <w:r w:rsidR="00300902" w:rsidRPr="00F100B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64A49" w:rsidRPr="00F100B1" w:rsidTr="004172A7">
        <w:tc>
          <w:tcPr>
            <w:tcW w:w="4962" w:type="dxa"/>
            <w:shd w:val="clear" w:color="auto" w:fill="auto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422,0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411,8</w:t>
            </w:r>
          </w:p>
        </w:tc>
        <w:tc>
          <w:tcPr>
            <w:tcW w:w="127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98</w:t>
            </w:r>
            <w:r w:rsidR="00B11D9C" w:rsidRPr="00F100B1">
              <w:rPr>
                <w:rFonts w:eastAsia="Times New Roman"/>
                <w:sz w:val="24"/>
                <w:szCs w:val="24"/>
              </w:rPr>
              <w:t xml:space="preserve"> </w:t>
            </w:r>
            <w:r w:rsidR="00300902" w:rsidRPr="00F100B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64A49" w:rsidRPr="00F100B1" w:rsidTr="004172A7">
        <w:tc>
          <w:tcPr>
            <w:tcW w:w="4962" w:type="dxa"/>
            <w:shd w:val="clear" w:color="auto" w:fill="auto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75,0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73</w:t>
            </w:r>
            <w:r w:rsidR="00B11D9C" w:rsidRPr="00F100B1">
              <w:rPr>
                <w:rFonts w:eastAsia="Times New Roman"/>
                <w:sz w:val="24"/>
                <w:szCs w:val="24"/>
              </w:rPr>
              <w:t xml:space="preserve"> </w:t>
            </w:r>
            <w:r w:rsidR="00300902" w:rsidRPr="00F100B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64A49" w:rsidRPr="00F100B1" w:rsidTr="004172A7">
        <w:tc>
          <w:tcPr>
            <w:tcW w:w="4962" w:type="dxa"/>
            <w:shd w:val="clear" w:color="auto" w:fill="auto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3 342,2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2 459,8</w:t>
            </w:r>
          </w:p>
        </w:tc>
        <w:tc>
          <w:tcPr>
            <w:tcW w:w="1276" w:type="dxa"/>
            <w:shd w:val="clear" w:color="auto" w:fill="auto"/>
          </w:tcPr>
          <w:p w:rsidR="00300902" w:rsidRPr="00F100B1" w:rsidRDefault="00AB2F6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74</w:t>
            </w:r>
            <w:r w:rsidR="00B11D9C" w:rsidRPr="00F100B1">
              <w:rPr>
                <w:rFonts w:eastAsia="Times New Roman"/>
                <w:sz w:val="24"/>
                <w:szCs w:val="24"/>
              </w:rPr>
              <w:t xml:space="preserve"> </w:t>
            </w:r>
            <w:r w:rsidR="00300902" w:rsidRPr="00F100B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64A49" w:rsidRPr="00F100B1" w:rsidTr="004172A7">
        <w:tc>
          <w:tcPr>
            <w:tcW w:w="4962" w:type="dxa"/>
            <w:shd w:val="clear" w:color="auto" w:fill="auto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7D5B8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380,0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7D5B8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413,0</w:t>
            </w:r>
          </w:p>
        </w:tc>
        <w:tc>
          <w:tcPr>
            <w:tcW w:w="1276" w:type="dxa"/>
            <w:shd w:val="clear" w:color="auto" w:fill="auto"/>
          </w:tcPr>
          <w:p w:rsidR="00300902" w:rsidRPr="00F100B1" w:rsidRDefault="00B11D9C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 xml:space="preserve">108 </w:t>
            </w:r>
            <w:r w:rsidR="00300902" w:rsidRPr="00F100B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64A49" w:rsidRPr="00F100B1" w:rsidTr="004172A7">
        <w:tc>
          <w:tcPr>
            <w:tcW w:w="4962" w:type="dxa"/>
            <w:shd w:val="clear" w:color="auto" w:fill="auto"/>
            <w:vAlign w:val="bottom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7D5B8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7D5B8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364A49" w:rsidRPr="00F100B1" w:rsidTr="004172A7">
        <w:tc>
          <w:tcPr>
            <w:tcW w:w="4962" w:type="dxa"/>
            <w:shd w:val="clear" w:color="auto" w:fill="auto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Безво</w:t>
            </w:r>
            <w:r w:rsidR="004172A7" w:rsidRPr="00F100B1">
              <w:rPr>
                <w:rFonts w:eastAsia="Times New Roman"/>
                <w:sz w:val="24"/>
                <w:szCs w:val="24"/>
              </w:rPr>
              <w:t>з</w:t>
            </w:r>
            <w:r w:rsidRPr="00F100B1">
              <w:rPr>
                <w:rFonts w:eastAsia="Times New Roman"/>
                <w:sz w:val="24"/>
                <w:szCs w:val="24"/>
              </w:rPr>
              <w:t>мездные поступления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7D5B8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5 533,8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7D5B8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5 533,8</w:t>
            </w:r>
          </w:p>
        </w:tc>
        <w:tc>
          <w:tcPr>
            <w:tcW w:w="1276" w:type="dxa"/>
            <w:shd w:val="clear" w:color="auto" w:fill="auto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100 %</w:t>
            </w:r>
          </w:p>
        </w:tc>
      </w:tr>
      <w:tr w:rsidR="00300902" w:rsidRPr="00F100B1" w:rsidTr="004172A7">
        <w:tc>
          <w:tcPr>
            <w:tcW w:w="4962" w:type="dxa"/>
            <w:shd w:val="clear" w:color="auto" w:fill="auto"/>
          </w:tcPr>
          <w:p w:rsidR="00300902" w:rsidRPr="00F100B1" w:rsidRDefault="0030090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7D5B8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10 713,8</w:t>
            </w:r>
          </w:p>
        </w:tc>
        <w:tc>
          <w:tcPr>
            <w:tcW w:w="2126" w:type="dxa"/>
            <w:shd w:val="clear" w:color="auto" w:fill="auto"/>
          </w:tcPr>
          <w:p w:rsidR="00300902" w:rsidRPr="00F100B1" w:rsidRDefault="007D5B8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9 859,2</w:t>
            </w:r>
          </w:p>
        </w:tc>
        <w:tc>
          <w:tcPr>
            <w:tcW w:w="1276" w:type="dxa"/>
            <w:shd w:val="clear" w:color="auto" w:fill="auto"/>
          </w:tcPr>
          <w:p w:rsidR="00300902" w:rsidRPr="00F100B1" w:rsidRDefault="007D5B82" w:rsidP="004172A7">
            <w:pPr>
              <w:rPr>
                <w:rFonts w:eastAsia="Times New Roman"/>
                <w:sz w:val="24"/>
                <w:szCs w:val="24"/>
              </w:rPr>
            </w:pPr>
            <w:r w:rsidRPr="00F100B1">
              <w:rPr>
                <w:rFonts w:eastAsia="Times New Roman"/>
                <w:sz w:val="24"/>
                <w:szCs w:val="24"/>
              </w:rPr>
              <w:t>92</w:t>
            </w:r>
            <w:r w:rsidR="00B11D9C" w:rsidRPr="00F100B1">
              <w:rPr>
                <w:rFonts w:eastAsia="Times New Roman"/>
                <w:sz w:val="24"/>
                <w:szCs w:val="24"/>
              </w:rPr>
              <w:t xml:space="preserve"> </w:t>
            </w:r>
            <w:r w:rsidR="00300902" w:rsidRPr="00F100B1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</w:tbl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0902" w:rsidRPr="00F100B1" w:rsidRDefault="007D5B8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 На  1 января 2021</w:t>
      </w:r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 xml:space="preserve"> года образовался остаток бюджет</w:t>
      </w:r>
      <w:r w:rsidR="00B11D9C" w:rsidRPr="00F100B1">
        <w:rPr>
          <w:rFonts w:ascii="Times New Roman" w:eastAsia="Times New Roman" w:hAnsi="Times New Roman" w:cs="Times New Roman"/>
          <w:sz w:val="24"/>
          <w:szCs w:val="24"/>
        </w:rPr>
        <w:t>ных сре</w:t>
      </w:r>
      <w:proofErr w:type="gramStart"/>
      <w:r w:rsidR="00B11D9C" w:rsidRPr="00F100B1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="00B11D9C" w:rsidRPr="00F100B1">
        <w:rPr>
          <w:rFonts w:ascii="Times New Roman" w:eastAsia="Times New Roman" w:hAnsi="Times New Roman" w:cs="Times New Roman"/>
          <w:sz w:val="24"/>
          <w:szCs w:val="24"/>
        </w:rPr>
        <w:t xml:space="preserve">умме    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>811 095,57</w:t>
      </w:r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руб., которые будут израсходованы в текущем году. 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>Основные расходные статьи  бюджета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F100B1" w:rsidRDefault="00883775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и администрация: </w:t>
      </w:r>
      <w:r w:rsidR="0004029B" w:rsidRPr="00F100B1">
        <w:rPr>
          <w:rFonts w:ascii="Times New Roman" w:eastAsia="Times New Roman" w:hAnsi="Times New Roman" w:cs="Times New Roman"/>
          <w:b/>
          <w:sz w:val="24"/>
          <w:szCs w:val="24"/>
        </w:rPr>
        <w:t>1 870,7</w:t>
      </w:r>
      <w:r w:rsidR="00300902"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="0004029B"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.(1</w:t>
      </w: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300902"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% от общих расходов) 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услуг связи и интернет</w:t>
      </w:r>
      <w:r w:rsidR="0059669D" w:rsidRPr="00F100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029B" w:rsidRPr="00F100B1">
        <w:rPr>
          <w:rFonts w:ascii="Times New Roman" w:eastAsia="Times New Roman" w:hAnsi="Times New Roman" w:cs="Times New Roman"/>
          <w:sz w:val="24"/>
          <w:szCs w:val="24"/>
        </w:rPr>
        <w:t>62 000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одержание имущества, оплата услуг,  приобретение материалов и основных сре</w:t>
      </w:r>
      <w:proofErr w:type="gramStart"/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дств  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его на </w:t>
      </w:r>
      <w:r w:rsidR="0004029B" w:rsidRPr="00F100B1">
        <w:rPr>
          <w:rFonts w:ascii="Times New Roman" w:eastAsia="Times New Roman" w:hAnsi="Times New Roman" w:cs="Times New Roman"/>
          <w:sz w:val="24"/>
          <w:szCs w:val="24"/>
        </w:rPr>
        <w:t>133 000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i/>
          <w:sz w:val="24"/>
          <w:szCs w:val="24"/>
        </w:rPr>
        <w:t>содержание имущества, оплата услуг в сфере информационно - ком</w:t>
      </w:r>
      <w:r w:rsidR="0033190E" w:rsidRPr="00F100B1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муникационных технологий  </w:t>
      </w:r>
      <w:r w:rsidR="0004029B" w:rsidRPr="00F100B1">
        <w:rPr>
          <w:rFonts w:ascii="Times New Roman" w:eastAsia="Times New Roman" w:hAnsi="Times New Roman" w:cs="Times New Roman"/>
          <w:i/>
          <w:sz w:val="24"/>
          <w:szCs w:val="24"/>
        </w:rPr>
        <w:t>121 800</w:t>
      </w:r>
      <w:r w:rsidRPr="00F100B1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(ремонт системного блока,  заправка картриджей, сопровождение программного обеспечения 1с, БАРС, СБИС, изготовление Электронной Цифровой Подписи, облуживание сайта)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100B1">
        <w:rPr>
          <w:rFonts w:ascii="Times New Roman" w:eastAsia="Times New Roman" w:hAnsi="Times New Roman" w:cs="Times New Roman"/>
          <w:i/>
          <w:sz w:val="24"/>
          <w:szCs w:val="24"/>
        </w:rPr>
        <w:t>содержание имущества, оплата услуг,  приобретение материал</w:t>
      </w:r>
      <w:r w:rsidR="0033190E" w:rsidRPr="00F100B1">
        <w:rPr>
          <w:rFonts w:ascii="Times New Roman" w:eastAsia="Times New Roman" w:hAnsi="Times New Roman" w:cs="Times New Roman"/>
          <w:i/>
          <w:sz w:val="24"/>
          <w:szCs w:val="24"/>
        </w:rPr>
        <w:t xml:space="preserve">ов и основных средств на </w:t>
      </w:r>
      <w:r w:rsidR="00ED6301" w:rsidRPr="00F100B1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04029B" w:rsidRPr="00F100B1">
        <w:rPr>
          <w:rFonts w:ascii="Times New Roman" w:eastAsia="Times New Roman" w:hAnsi="Times New Roman" w:cs="Times New Roman"/>
          <w:i/>
          <w:sz w:val="24"/>
          <w:szCs w:val="24"/>
        </w:rPr>
        <w:t xml:space="preserve"> 100</w:t>
      </w:r>
      <w:r w:rsidRPr="00F100B1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 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04029B" w:rsidRPr="00F100B1">
        <w:rPr>
          <w:rFonts w:ascii="Times New Roman" w:eastAsia="Times New Roman" w:hAnsi="Times New Roman" w:cs="Times New Roman"/>
          <w:sz w:val="24"/>
          <w:szCs w:val="24"/>
        </w:rPr>
        <w:t>изготовление мнемосхемы</w:t>
      </w:r>
      <w:r w:rsidR="004D1735" w:rsidRPr="00F1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защита собственности (тревожная кнопка), </w:t>
      </w:r>
      <w:proofErr w:type="gramEnd"/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приобретение бумаги по  административной комиссии </w:t>
      </w:r>
      <w:r w:rsidR="0059669D" w:rsidRPr="00F100B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D5B82" w:rsidRPr="00F100B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>00 руб.</w:t>
      </w:r>
    </w:p>
    <w:p w:rsidR="00ED6301" w:rsidRPr="00F100B1" w:rsidRDefault="00ED6301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>уплата налогов и сборов на сумму 2 200 руб.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00902" w:rsidRPr="00F100B1" w:rsidRDefault="00300902" w:rsidP="009A287A">
      <w:pPr>
        <w:pStyle w:val="a3"/>
        <w:ind w:left="-709"/>
        <w:rPr>
          <w:rFonts w:ascii="Times New Roman" w:hAnsi="Times New Roman" w:cs="Times New Roman"/>
          <w:b/>
        </w:rPr>
      </w:pPr>
      <w:r w:rsidRPr="00F100B1">
        <w:rPr>
          <w:rFonts w:ascii="Times New Roman" w:hAnsi="Times New Roman" w:cs="Times New Roman"/>
          <w:b/>
        </w:rPr>
        <w:t xml:space="preserve">Культура  и библиотечное обслуживание.  </w:t>
      </w:r>
    </w:p>
    <w:p w:rsidR="00300902" w:rsidRPr="00F100B1" w:rsidRDefault="00300902" w:rsidP="009A287A">
      <w:pPr>
        <w:pStyle w:val="a3"/>
        <w:ind w:left="-709"/>
        <w:rPr>
          <w:rFonts w:ascii="Times New Roman" w:hAnsi="Times New Roman" w:cs="Times New Roman"/>
        </w:rPr>
      </w:pPr>
      <w:r w:rsidRPr="00F100B1">
        <w:rPr>
          <w:rFonts w:ascii="Times New Roman" w:hAnsi="Times New Roman" w:cs="Times New Roman"/>
        </w:rPr>
        <w:t>На территории Тростянского сельского поселения работает муниципальное  казенное  учреждение «Центр культуры» входят следующие подразделения:</w:t>
      </w:r>
    </w:p>
    <w:p w:rsidR="00300902" w:rsidRPr="00F100B1" w:rsidRDefault="00300902" w:rsidP="009A287A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>1. Тростянский Дом культуры</w:t>
      </w:r>
    </w:p>
    <w:p w:rsidR="00300902" w:rsidRPr="00F100B1" w:rsidRDefault="00B11D9C" w:rsidP="009A287A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>Удодовский</w:t>
      </w:r>
      <w:proofErr w:type="spellEnd"/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 xml:space="preserve"> сельский клуб</w:t>
      </w:r>
    </w:p>
    <w:p w:rsidR="00300902" w:rsidRPr="00F100B1" w:rsidRDefault="00B11D9C" w:rsidP="009A287A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>Тростянская</w:t>
      </w:r>
      <w:proofErr w:type="spellEnd"/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</w:t>
      </w:r>
    </w:p>
    <w:p w:rsidR="00300902" w:rsidRPr="00F100B1" w:rsidRDefault="00ED6301" w:rsidP="009A287A">
      <w:pPr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В 2020</w:t>
      </w:r>
      <w:r w:rsidR="00300902"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на содержание было потрачено 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2 481 185</w:t>
      </w:r>
      <w:r w:rsidR="00883775"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0902"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руб. </w:t>
      </w: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(24</w:t>
      </w:r>
      <w:r w:rsidR="00DB54E3"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00902"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% от общих расходов)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труда</w:t>
      </w:r>
      <w:r w:rsidR="00883775" w:rsidRPr="00F1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301" w:rsidRPr="00F100B1">
        <w:rPr>
          <w:rFonts w:ascii="Times New Roman" w:eastAsia="Times New Roman" w:hAnsi="Times New Roman" w:cs="Times New Roman"/>
          <w:sz w:val="24"/>
          <w:szCs w:val="24"/>
        </w:rPr>
        <w:t>758 891,39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 руб., </w:t>
      </w: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налоги</w:t>
      </w:r>
      <w:r w:rsidR="00883775" w:rsidRPr="00F100B1">
        <w:rPr>
          <w:rFonts w:ascii="Times New Roman" w:eastAsia="Times New Roman" w:hAnsi="Times New Roman" w:cs="Times New Roman"/>
          <w:sz w:val="24"/>
          <w:szCs w:val="24"/>
        </w:rPr>
        <w:t xml:space="preserve"> 229 000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услуг связи и интернет</w:t>
      </w:r>
      <w:r w:rsidR="00883775" w:rsidRPr="00F100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6301" w:rsidRPr="00F100B1">
        <w:rPr>
          <w:rFonts w:ascii="Times New Roman" w:eastAsia="Times New Roman" w:hAnsi="Times New Roman" w:cs="Times New Roman"/>
          <w:sz w:val="24"/>
          <w:szCs w:val="24"/>
        </w:rPr>
        <w:t>21 000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коммунальных услуг</w:t>
      </w:r>
      <w:r w:rsidR="00883775" w:rsidRPr="00F1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301" w:rsidRPr="00F100B1">
        <w:rPr>
          <w:rFonts w:ascii="Times New Roman" w:eastAsia="Times New Roman" w:hAnsi="Times New Roman" w:cs="Times New Roman"/>
          <w:sz w:val="24"/>
          <w:szCs w:val="24"/>
        </w:rPr>
        <w:t>261 233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300902" w:rsidRPr="00F100B1" w:rsidRDefault="00300902" w:rsidP="009A287A">
      <w:pPr>
        <w:ind w:left="-709"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одержание имущества, оплата услуг, приобретение материалов и основных средств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составили</w:t>
      </w: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4E20" w:rsidRPr="00F100B1">
        <w:rPr>
          <w:rFonts w:ascii="Times New Roman" w:eastAsia="Times New Roman" w:hAnsi="Times New Roman" w:cs="Times New Roman"/>
          <w:sz w:val="24"/>
          <w:szCs w:val="24"/>
        </w:rPr>
        <w:t>526 231,79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300902" w:rsidRPr="00F100B1" w:rsidRDefault="00300902" w:rsidP="009A287A">
      <w:pPr>
        <w:ind w:left="-709"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(в  </w:t>
      </w:r>
      <w:proofErr w:type="spellStart"/>
      <w:r w:rsidRPr="00F100B1">
        <w:rPr>
          <w:rFonts w:ascii="Times New Roman" w:eastAsia="Times New Roman" w:hAnsi="Times New Roman" w:cs="Times New Roman"/>
          <w:sz w:val="24"/>
          <w:szCs w:val="24"/>
        </w:rPr>
        <w:t>Тростянском</w:t>
      </w:r>
      <w:proofErr w:type="spellEnd"/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ДК </w:t>
      </w:r>
      <w:r w:rsidR="00364690" w:rsidRPr="00F100B1">
        <w:rPr>
          <w:rFonts w:ascii="Times New Roman" w:eastAsia="Times New Roman" w:hAnsi="Times New Roman" w:cs="Times New Roman"/>
          <w:sz w:val="24"/>
          <w:szCs w:val="24"/>
        </w:rPr>
        <w:t>закончена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газификации здания, </w:t>
      </w:r>
      <w:r w:rsidR="00364690" w:rsidRPr="00F100B1">
        <w:rPr>
          <w:rFonts w:ascii="Times New Roman" w:eastAsia="Times New Roman" w:hAnsi="Times New Roman" w:cs="Times New Roman"/>
          <w:sz w:val="24"/>
          <w:szCs w:val="24"/>
        </w:rPr>
        <w:t xml:space="preserve">произведена 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оплата работ </w:t>
      </w:r>
      <w:r w:rsidR="00364690" w:rsidRPr="00F100B1">
        <w:rPr>
          <w:rFonts w:ascii="Times New Roman" w:eastAsia="Times New Roman" w:hAnsi="Times New Roman" w:cs="Times New Roman"/>
          <w:sz w:val="24"/>
          <w:szCs w:val="24"/>
        </w:rPr>
        <w:t xml:space="preserve">и услуг 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>по газоснабжению</w:t>
      </w:r>
      <w:r w:rsidR="00364690" w:rsidRPr="00F100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 оплачена экспертиза проектной документации. </w:t>
      </w:r>
      <w:proofErr w:type="gramEnd"/>
    </w:p>
    <w:p w:rsidR="00300902" w:rsidRPr="00F100B1" w:rsidRDefault="00300902" w:rsidP="009A287A">
      <w:pPr>
        <w:ind w:left="-709" w:right="-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так же </w:t>
      </w:r>
      <w:r w:rsidR="00364690" w:rsidRPr="00F100B1">
        <w:rPr>
          <w:rFonts w:ascii="Times New Roman" w:eastAsia="Times New Roman" w:hAnsi="Times New Roman" w:cs="Times New Roman"/>
          <w:b/>
          <w:sz w:val="24"/>
          <w:szCs w:val="24"/>
        </w:rPr>
        <w:t>на Центр культуры в 2020 году было приобретено музыкальное оборудование на сумму 478 384,05 руб.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налог</w:t>
      </w:r>
      <w:r w:rsidR="00883775"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ов и сборов 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690" w:rsidRPr="00F100B1">
        <w:rPr>
          <w:rFonts w:ascii="Times New Roman" w:eastAsia="Times New Roman" w:hAnsi="Times New Roman" w:cs="Times New Roman"/>
          <w:sz w:val="24"/>
          <w:szCs w:val="24"/>
        </w:rPr>
        <w:t>29 000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920B4E" w:rsidRPr="00F100B1" w:rsidRDefault="00920B4E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приобретение хоз. материалов и канцелярии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трансферты по передаче полномочий по вопросу организации библиотечного обслуживания населения 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составили</w:t>
      </w: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364690" w:rsidRPr="00F100B1">
        <w:rPr>
          <w:rFonts w:ascii="Times New Roman" w:eastAsia="Times New Roman" w:hAnsi="Times New Roman" w:cs="Times New Roman"/>
          <w:b/>
          <w:sz w:val="24"/>
          <w:szCs w:val="24"/>
        </w:rPr>
        <w:t>173 300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794B9B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>Проблем по содержанию зданий учреждений культуры поселения, а также нерешенных  хозяйственных вопросов в них много, будем и дальше  постепенно их ре</w:t>
      </w:r>
      <w:r w:rsidR="005F3E6C" w:rsidRPr="00F100B1">
        <w:rPr>
          <w:rFonts w:ascii="Times New Roman" w:eastAsia="Times New Roman" w:hAnsi="Times New Roman" w:cs="Times New Roman"/>
          <w:sz w:val="24"/>
          <w:szCs w:val="24"/>
        </w:rPr>
        <w:t xml:space="preserve">шать. 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Запланированы и перечислены  межбюджетные трансферты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Новоаннинскому муниципальному району </w:t>
      </w:r>
      <w:proofErr w:type="gramStart"/>
      <w:r w:rsidRPr="00F100B1">
        <w:rPr>
          <w:rFonts w:ascii="Times New Roman" w:eastAsia="Times New Roman" w:hAnsi="Times New Roman" w:cs="Times New Roman"/>
          <w:sz w:val="24"/>
          <w:szCs w:val="24"/>
        </w:rPr>
        <w:t>на осуществление переданных в соответствии с заключенным сог</w:t>
      </w:r>
      <w:r w:rsidR="00920B4E" w:rsidRPr="00F100B1">
        <w:rPr>
          <w:rFonts w:ascii="Times New Roman" w:eastAsia="Times New Roman" w:hAnsi="Times New Roman" w:cs="Times New Roman"/>
          <w:sz w:val="24"/>
          <w:szCs w:val="24"/>
        </w:rPr>
        <w:t>лашением  полномочий по передаче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внешнему финансовому контролю</w:t>
      </w:r>
      <w:proofErr w:type="gramEnd"/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B4E"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8 325 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. и соглашением по передаче отдельных бюджетных полномочий финансового органа поселения </w:t>
      </w:r>
      <w:r w:rsidR="00A61D9B" w:rsidRPr="00F1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B4E" w:rsidRPr="00F100B1">
        <w:rPr>
          <w:rFonts w:ascii="Times New Roman" w:eastAsia="Times New Roman" w:hAnsi="Times New Roman" w:cs="Times New Roman"/>
          <w:b/>
          <w:sz w:val="24"/>
          <w:szCs w:val="24"/>
        </w:rPr>
        <w:t>3 956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Резервный фонд. </w:t>
      </w:r>
      <w:r w:rsidR="00920B4E" w:rsidRPr="00F100B1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году выплаты из резервного фонда не проводились.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Другие общ</w:t>
      </w:r>
      <w:r w:rsidR="005F3E6C" w:rsidRPr="00F100B1">
        <w:rPr>
          <w:rFonts w:ascii="Times New Roman" w:eastAsia="Times New Roman" w:hAnsi="Times New Roman" w:cs="Times New Roman"/>
          <w:b/>
          <w:sz w:val="24"/>
          <w:szCs w:val="24"/>
        </w:rPr>
        <w:t>егосударствен</w:t>
      </w:r>
      <w:r w:rsidR="00DB54E3"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ные вопросы </w:t>
      </w:r>
      <w:r w:rsidR="00920B4E" w:rsidRPr="00F100B1">
        <w:rPr>
          <w:rFonts w:ascii="Times New Roman" w:eastAsia="Times New Roman" w:hAnsi="Times New Roman" w:cs="Times New Roman"/>
          <w:b/>
          <w:sz w:val="24"/>
          <w:szCs w:val="24"/>
        </w:rPr>
        <w:t>80 000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В том числе: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="00920B4E" w:rsidRPr="00F100B1">
        <w:rPr>
          <w:rFonts w:ascii="Times New Roman" w:eastAsia="Times New Roman" w:hAnsi="Times New Roman" w:cs="Times New Roman"/>
          <w:sz w:val="24"/>
          <w:szCs w:val="24"/>
        </w:rPr>
        <w:t>недвижимости 39 000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CC6AE1" w:rsidRPr="00F100B1" w:rsidRDefault="00CC6AE1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>Страхование ГТС – 40 000 руб.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Перечислили </w:t>
      </w:r>
      <w:r w:rsidRPr="00F100B1">
        <w:rPr>
          <w:rFonts w:ascii="Times New Roman" w:eastAsia="Times New Roman" w:hAnsi="Times New Roman" w:cs="Times New Roman"/>
          <w:b/>
          <w:i/>
          <w:sz w:val="24"/>
          <w:szCs w:val="24"/>
        </w:rPr>
        <w:t>членские взносы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в совет муниципальных образов</w:t>
      </w:r>
      <w:r w:rsidR="00A61D9B" w:rsidRPr="00F100B1">
        <w:rPr>
          <w:rFonts w:ascii="Times New Roman" w:eastAsia="Times New Roman" w:hAnsi="Times New Roman" w:cs="Times New Roman"/>
          <w:sz w:val="24"/>
          <w:szCs w:val="24"/>
        </w:rPr>
        <w:t>аний Волгоградской области 1 400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Транспорт, связь, дорожное хозяйство. 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   Средства дорожного фонда  расходуются исключительно на дорожную деятельность, и остатки неизрасходованных сре</w:t>
      </w:r>
      <w:proofErr w:type="gramStart"/>
      <w:r w:rsidRPr="00F100B1">
        <w:rPr>
          <w:rFonts w:ascii="Times New Roman" w:eastAsia="Times New Roman" w:hAnsi="Times New Roman" w:cs="Times New Roman"/>
          <w:sz w:val="24"/>
          <w:szCs w:val="24"/>
        </w:rPr>
        <w:t>дств в т</w:t>
      </w:r>
      <w:proofErr w:type="gramEnd"/>
      <w:r w:rsidRPr="00F100B1">
        <w:rPr>
          <w:rFonts w:ascii="Times New Roman" w:eastAsia="Times New Roman" w:hAnsi="Times New Roman" w:cs="Times New Roman"/>
          <w:sz w:val="24"/>
          <w:szCs w:val="24"/>
        </w:rPr>
        <w:t>екущем году переносятся на следующий год. В от</w:t>
      </w:r>
      <w:r w:rsidR="005F3E6C" w:rsidRPr="00F100B1">
        <w:rPr>
          <w:rFonts w:ascii="Times New Roman" w:eastAsia="Times New Roman" w:hAnsi="Times New Roman" w:cs="Times New Roman"/>
          <w:sz w:val="24"/>
          <w:szCs w:val="24"/>
        </w:rPr>
        <w:t xml:space="preserve">четном году израсходовано </w:t>
      </w:r>
      <w:r w:rsidR="00920B4E" w:rsidRPr="00F100B1">
        <w:rPr>
          <w:rFonts w:ascii="Times New Roman" w:eastAsia="Times New Roman" w:hAnsi="Times New Roman" w:cs="Times New Roman"/>
          <w:sz w:val="24"/>
          <w:szCs w:val="24"/>
        </w:rPr>
        <w:t>261 439,77</w:t>
      </w:r>
      <w:r w:rsidR="005F3E6C"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 на </w:t>
      </w:r>
      <w:r w:rsidR="00920B4E" w:rsidRPr="00F100B1">
        <w:rPr>
          <w:rFonts w:ascii="Times New Roman" w:eastAsia="Times New Roman" w:hAnsi="Times New Roman" w:cs="Times New Roman"/>
          <w:sz w:val="24"/>
          <w:szCs w:val="24"/>
        </w:rPr>
        <w:t>оплату уличного о</w:t>
      </w:r>
      <w:r w:rsidR="0063621C" w:rsidRPr="00F100B1">
        <w:rPr>
          <w:rFonts w:ascii="Times New Roman" w:eastAsia="Times New Roman" w:hAnsi="Times New Roman" w:cs="Times New Roman"/>
          <w:sz w:val="24"/>
          <w:szCs w:val="24"/>
        </w:rPr>
        <w:t>свещения</w:t>
      </w:r>
      <w:r w:rsidR="00920B4E" w:rsidRPr="00F100B1">
        <w:rPr>
          <w:rFonts w:ascii="Times New Roman" w:eastAsia="Times New Roman" w:hAnsi="Times New Roman" w:cs="Times New Roman"/>
          <w:sz w:val="24"/>
          <w:szCs w:val="24"/>
        </w:rPr>
        <w:t xml:space="preserve"> и работы, услуги по содержанию дорог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. Остаток неизрасходованного </w:t>
      </w:r>
      <w:r w:rsidR="00920B4E" w:rsidRPr="00F100B1">
        <w:rPr>
          <w:rFonts w:ascii="Times New Roman" w:eastAsia="Times New Roman" w:hAnsi="Times New Roman" w:cs="Times New Roman"/>
          <w:sz w:val="24"/>
          <w:szCs w:val="24"/>
        </w:rPr>
        <w:t>дорожного фонда на 1 января 2020</w:t>
      </w:r>
      <w:r w:rsidR="0063621C" w:rsidRPr="00F100B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1</w:t>
      </w:r>
      <w:r w:rsidR="00432843" w:rsidRPr="00F100B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0B4E" w:rsidRPr="00F100B1">
        <w:rPr>
          <w:rFonts w:ascii="Times New Roman" w:eastAsia="Times New Roman" w:hAnsi="Times New Roman" w:cs="Times New Roman"/>
          <w:sz w:val="24"/>
          <w:szCs w:val="24"/>
        </w:rPr>
        <w:t>550</w:t>
      </w:r>
      <w:r w:rsidR="00432843" w:rsidRPr="00F1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B4E" w:rsidRPr="00F100B1">
        <w:rPr>
          <w:rFonts w:ascii="Times New Roman" w:eastAsia="Times New Roman" w:hAnsi="Times New Roman" w:cs="Times New Roman"/>
          <w:sz w:val="24"/>
          <w:szCs w:val="24"/>
        </w:rPr>
        <w:t>250,14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Водное хозяйство. 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В отчетном году на ремонт и содержание водного хозяйства в </w:t>
      </w:r>
      <w:proofErr w:type="spellStart"/>
      <w:r w:rsidRPr="00F100B1">
        <w:rPr>
          <w:rFonts w:ascii="Times New Roman" w:eastAsia="Times New Roman" w:hAnsi="Times New Roman" w:cs="Times New Roman"/>
          <w:sz w:val="24"/>
          <w:szCs w:val="24"/>
        </w:rPr>
        <w:t>Тростянском</w:t>
      </w:r>
      <w:proofErr w:type="spellEnd"/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 сельском поселении было израсходовано </w:t>
      </w:r>
      <w:r w:rsidR="00533F69" w:rsidRPr="00F100B1">
        <w:rPr>
          <w:rFonts w:ascii="Times New Roman" w:eastAsia="Times New Roman" w:hAnsi="Times New Roman" w:cs="Times New Roman"/>
          <w:b/>
          <w:sz w:val="24"/>
          <w:szCs w:val="24"/>
        </w:rPr>
        <w:t>1 444 514,84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3621C" w:rsidRPr="00F100B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proofErr w:type="gramStart"/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приобретено 2 насоса ЭЦВ 6-10-80 на сумму 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60 000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руб.,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2-х насосов ЭЦВ 6-6,5-125 на сумму 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63 484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руб.,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насоса ЭЦВ 6-6,5-140 и станции управления защиты насоса СУЗ 40 на сумму 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50 046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0B1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00902" w:rsidRPr="00F100B1" w:rsidRDefault="00300902" w:rsidP="009A287A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муфт, труб, отводов, тройников, седелок, проводов на сумму </w:t>
      </w:r>
      <w:r w:rsidR="00D6619D" w:rsidRPr="00F100B1">
        <w:rPr>
          <w:rFonts w:ascii="Times New Roman" w:eastAsia="Times New Roman" w:hAnsi="Times New Roman" w:cs="Times New Roman"/>
          <w:b/>
          <w:sz w:val="24"/>
          <w:szCs w:val="24"/>
        </w:rPr>
        <w:t>75 000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D6619D" w:rsidRPr="00F1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9D" w:rsidRPr="00F100B1" w:rsidRDefault="00D6619D" w:rsidP="009A287A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>Приобретение основных средств на сумму 97 000 руб.</w:t>
      </w:r>
    </w:p>
    <w:p w:rsidR="00B51B24" w:rsidRPr="00F100B1" w:rsidRDefault="00D6619D" w:rsidP="00B51B24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>Приобретение горюче-смазочных материалов на сумму 238 000 руб.</w:t>
      </w:r>
      <w:bookmarkStart w:id="0" w:name="_GoBack"/>
      <w:bookmarkEnd w:id="0"/>
    </w:p>
    <w:p w:rsidR="00533F69" w:rsidRPr="00F100B1" w:rsidRDefault="00533F69" w:rsidP="009A287A">
      <w:pPr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Погашена задолженн</w:t>
      </w:r>
      <w:r w:rsidR="00CC6AE1" w:rsidRPr="00F100B1">
        <w:rPr>
          <w:rFonts w:ascii="Times New Roman" w:eastAsia="Times New Roman" w:hAnsi="Times New Roman" w:cs="Times New Roman"/>
          <w:b/>
          <w:sz w:val="24"/>
          <w:szCs w:val="24"/>
        </w:rPr>
        <w:t>ость прошлых лет в сумме 447 531,44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 электроэнергия, пени</w:t>
      </w:r>
      <w:r w:rsidR="00362EE5" w:rsidRPr="00F100B1">
        <w:rPr>
          <w:rFonts w:ascii="Times New Roman" w:eastAsia="Times New Roman" w:hAnsi="Times New Roman" w:cs="Times New Roman"/>
          <w:b/>
          <w:sz w:val="24"/>
          <w:szCs w:val="24"/>
        </w:rPr>
        <w:t>, штраф</w:t>
      </w:r>
      <w:r w:rsidR="00CC6AE1" w:rsidRPr="00F100B1">
        <w:rPr>
          <w:rFonts w:ascii="Times New Roman" w:eastAsia="Times New Roman" w:hAnsi="Times New Roman" w:cs="Times New Roman"/>
          <w:b/>
          <w:sz w:val="24"/>
          <w:szCs w:val="24"/>
        </w:rPr>
        <w:t>ы, неустойки, госпошлина</w:t>
      </w:r>
      <w:r w:rsidR="00362EE5" w:rsidRPr="00F100B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6619D" w:rsidRPr="00F100B1" w:rsidRDefault="00D6619D" w:rsidP="009A287A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F100B1" w:rsidRDefault="00300902" w:rsidP="009A287A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F100B1" w:rsidRDefault="00300902" w:rsidP="009A287A">
      <w:pPr>
        <w:pStyle w:val="a4"/>
        <w:spacing w:before="0" w:beforeAutospacing="0" w:after="0" w:afterAutospacing="0"/>
        <w:ind w:left="-709"/>
        <w:jc w:val="both"/>
        <w:rPr>
          <w:highlight w:val="yellow"/>
        </w:rPr>
      </w:pPr>
      <w:r w:rsidRPr="00F100B1">
        <w:rPr>
          <w:b/>
        </w:rPr>
        <w:t>Освещение улиц населенных пунктов</w:t>
      </w:r>
      <w:r w:rsidRPr="00F100B1">
        <w:t xml:space="preserve">.  На эти цели в отчетном году было израсходовано </w:t>
      </w:r>
      <w:r w:rsidR="00362EE5" w:rsidRPr="00F100B1">
        <w:rPr>
          <w:b/>
        </w:rPr>
        <w:t xml:space="preserve">190 000 </w:t>
      </w:r>
      <w:r w:rsidRPr="00F100B1">
        <w:t xml:space="preserve">руб.,  на оплату непосредственно электроэнергии  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94B9B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 и озеленение территории поселения.</w:t>
      </w:r>
    </w:p>
    <w:p w:rsidR="00794B9B" w:rsidRPr="00F100B1" w:rsidRDefault="00432843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Все вы знаете</w:t>
      </w:r>
      <w:r w:rsidR="00794B9B"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, что в 2020 году </w:t>
      </w:r>
      <w:proofErr w:type="gramStart"/>
      <w:r w:rsidR="00794B9B" w:rsidRPr="00F100B1">
        <w:rPr>
          <w:rFonts w:ascii="Times New Roman" w:eastAsia="Times New Roman" w:hAnsi="Times New Roman" w:cs="Times New Roman"/>
          <w:b/>
          <w:sz w:val="24"/>
          <w:szCs w:val="24"/>
        </w:rPr>
        <w:t>велись работы по благоустройству центральной части поселка Тростянский на которое было</w:t>
      </w:r>
      <w:proofErr w:type="gramEnd"/>
      <w:r w:rsidR="00794B9B"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истрачено 3млн. 341 тыс. 300 рублей из которых  341 300 собственные средства поселения. Была выполнена большая работа по очистке парка, вывозу мусора</w:t>
      </w:r>
      <w:proofErr w:type="gramStart"/>
      <w:r w:rsidR="00794B9B" w:rsidRPr="00F100B1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="00794B9B" w:rsidRPr="00F100B1">
        <w:rPr>
          <w:rFonts w:ascii="Times New Roman" w:eastAsia="Times New Roman" w:hAnsi="Times New Roman" w:cs="Times New Roman"/>
          <w:b/>
          <w:sz w:val="24"/>
          <w:szCs w:val="24"/>
        </w:rPr>
        <w:t>дополнить)</w:t>
      </w:r>
    </w:p>
    <w:p w:rsidR="00300902" w:rsidRPr="00F100B1" w:rsidRDefault="00794B9B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Также на благоустройство кроме этого </w:t>
      </w:r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>в отчетном году  факти</w:t>
      </w:r>
      <w:r w:rsidR="004919A1" w:rsidRPr="00F100B1">
        <w:rPr>
          <w:rFonts w:ascii="Times New Roman" w:eastAsia="Times New Roman" w:hAnsi="Times New Roman" w:cs="Times New Roman"/>
          <w:sz w:val="24"/>
          <w:szCs w:val="24"/>
        </w:rPr>
        <w:t xml:space="preserve">чески было израсходовано </w:t>
      </w:r>
      <w:r w:rsidR="00362EE5" w:rsidRPr="00F100B1">
        <w:rPr>
          <w:rFonts w:ascii="Times New Roman" w:eastAsia="Times New Roman" w:hAnsi="Times New Roman" w:cs="Times New Roman"/>
          <w:sz w:val="24"/>
          <w:szCs w:val="24"/>
        </w:rPr>
        <w:t>380 000</w:t>
      </w:r>
      <w:r w:rsidR="00300902"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CC6AE1" w:rsidRPr="00F100B1">
        <w:rPr>
          <w:rFonts w:ascii="Times New Roman" w:eastAsia="Times New Roman" w:hAnsi="Times New Roman" w:cs="Times New Roman"/>
          <w:sz w:val="24"/>
          <w:szCs w:val="24"/>
        </w:rPr>
        <w:t>( электроэнергия – 303 000 руб.</w:t>
      </w:r>
      <w:r w:rsidR="007C7EF8" w:rsidRPr="00F100B1">
        <w:rPr>
          <w:rFonts w:ascii="Times New Roman" w:eastAsia="Times New Roman" w:hAnsi="Times New Roman" w:cs="Times New Roman"/>
          <w:sz w:val="24"/>
          <w:szCs w:val="24"/>
        </w:rPr>
        <w:t>, Оплата работ и услуг работника от центра занятости – 15 500 руб., Мероприятия в области энергосбережения – 30 000 руб</w:t>
      </w:r>
      <w:proofErr w:type="gramStart"/>
      <w:r w:rsidR="007C7EF8" w:rsidRPr="00F100B1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7C7EF8" w:rsidRPr="00F100B1">
        <w:rPr>
          <w:rFonts w:ascii="Times New Roman" w:eastAsia="Times New Roman" w:hAnsi="Times New Roman" w:cs="Times New Roman"/>
          <w:sz w:val="24"/>
          <w:szCs w:val="24"/>
        </w:rPr>
        <w:t>лампочки, патроны, провод для уличного освещения)</w:t>
      </w:r>
    </w:p>
    <w:p w:rsidR="00300902" w:rsidRPr="00F100B1" w:rsidRDefault="00322FC1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Испытание строительных материалов – 14 250 руб. (брусчатка, кирпич), </w:t>
      </w:r>
    </w:p>
    <w:p w:rsidR="006B4C40" w:rsidRPr="00F100B1" w:rsidRDefault="006B4C40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>Размещение  линии  подвеса  электропередач -15 500 руб.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Социальные выплаты </w:t>
      </w:r>
      <w:r w:rsidR="00432843" w:rsidRPr="00F100B1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году на эти цели затрачено </w:t>
      </w:r>
      <w:r w:rsidR="00432843" w:rsidRPr="00F100B1">
        <w:rPr>
          <w:rFonts w:ascii="Times New Roman" w:eastAsia="Times New Roman" w:hAnsi="Times New Roman" w:cs="Times New Roman"/>
          <w:b/>
          <w:sz w:val="24"/>
          <w:szCs w:val="24"/>
        </w:rPr>
        <w:t>65 770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 (муниципальная пенсия).</w:t>
      </w:r>
    </w:p>
    <w:p w:rsidR="00432843" w:rsidRPr="00F100B1" w:rsidRDefault="00432843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Физическая культура и спорт: в 2020 году на спорт было затрачено 144 000 руб. это закупка спорт инвентар</w:t>
      </w:r>
      <w:proofErr w:type="gramStart"/>
      <w:r w:rsidRPr="00F100B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мячи, сетка, теннис, профессиональн</w:t>
      </w:r>
      <w:r w:rsidR="007C7EF8" w:rsidRPr="00F100B1">
        <w:rPr>
          <w:rFonts w:ascii="Times New Roman" w:eastAsia="Times New Roman" w:hAnsi="Times New Roman" w:cs="Times New Roman"/>
          <w:sz w:val="24"/>
          <w:szCs w:val="24"/>
        </w:rPr>
        <w:t>а форма) а также кубки, грамоты,</w:t>
      </w:r>
    </w:p>
    <w:p w:rsidR="00300902" w:rsidRPr="00F100B1" w:rsidRDefault="00300902" w:rsidP="009A287A">
      <w:pPr>
        <w:tabs>
          <w:tab w:val="left" w:pos="4125"/>
        </w:tabs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Средства массовой информации 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>затрачено</w:t>
      </w:r>
      <w:r w:rsidRPr="00F10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2843" w:rsidRPr="00F100B1">
        <w:rPr>
          <w:rFonts w:ascii="Times New Roman" w:eastAsia="Times New Roman" w:hAnsi="Times New Roman" w:cs="Times New Roman"/>
          <w:b/>
          <w:sz w:val="24"/>
          <w:szCs w:val="24"/>
        </w:rPr>
        <w:t>79 000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687428" w:rsidRPr="00F100B1" w:rsidRDefault="00687428" w:rsidP="009A287A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0B1">
        <w:rPr>
          <w:rFonts w:ascii="Times New Roman" w:hAnsi="Times New Roman" w:cs="Times New Roman"/>
          <w:b/>
          <w:sz w:val="24"/>
          <w:szCs w:val="24"/>
        </w:rPr>
        <w:t>С</w:t>
      </w:r>
      <w:r w:rsidR="00F42062" w:rsidRPr="00F100B1">
        <w:rPr>
          <w:rFonts w:ascii="Times New Roman" w:hAnsi="Times New Roman" w:cs="Times New Roman"/>
          <w:b/>
          <w:sz w:val="24"/>
          <w:szCs w:val="24"/>
        </w:rPr>
        <w:t>оциальное обслуживание населения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На</w:t>
      </w:r>
      <w:r w:rsidR="0020239F" w:rsidRPr="00F100B1">
        <w:rPr>
          <w:rFonts w:ascii="Times New Roman" w:hAnsi="Times New Roman" w:cs="Times New Roman"/>
          <w:sz w:val="24"/>
          <w:szCs w:val="24"/>
        </w:rPr>
        <w:t xml:space="preserve"> территории поселения работает 2</w:t>
      </w:r>
      <w:r w:rsidRPr="00F100B1">
        <w:rPr>
          <w:rFonts w:ascii="Times New Roman" w:hAnsi="Times New Roman" w:cs="Times New Roman"/>
          <w:sz w:val="24"/>
          <w:szCs w:val="24"/>
        </w:rPr>
        <w:t xml:space="preserve"> соцрабо</w:t>
      </w:r>
      <w:r w:rsidR="00037BF5" w:rsidRPr="00F100B1">
        <w:rPr>
          <w:rFonts w:ascii="Times New Roman" w:hAnsi="Times New Roman" w:cs="Times New Roman"/>
          <w:sz w:val="24"/>
          <w:szCs w:val="24"/>
        </w:rPr>
        <w:t>тник</w:t>
      </w:r>
      <w:r w:rsidR="0020239F" w:rsidRPr="00F100B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0239F" w:rsidRPr="00F100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239F" w:rsidRPr="00F100B1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794B9B" w:rsidRPr="00F100B1">
        <w:rPr>
          <w:rFonts w:ascii="Times New Roman" w:hAnsi="Times New Roman" w:cs="Times New Roman"/>
          <w:sz w:val="24"/>
          <w:szCs w:val="24"/>
        </w:rPr>
        <w:t xml:space="preserve"> обслуживает 15</w:t>
      </w:r>
      <w:r w:rsidR="00037BF5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Pr="00F100B1">
        <w:rPr>
          <w:rFonts w:ascii="Times New Roman" w:hAnsi="Times New Roman" w:cs="Times New Roman"/>
          <w:sz w:val="24"/>
          <w:szCs w:val="24"/>
        </w:rPr>
        <w:t>пожилых людей.</w:t>
      </w:r>
    </w:p>
    <w:p w:rsidR="00687428" w:rsidRPr="00F100B1" w:rsidRDefault="00B16AE0" w:rsidP="009A287A">
      <w:pPr>
        <w:ind w:left="-709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F100B1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</w:p>
    <w:p w:rsidR="00687428" w:rsidRPr="00F100B1" w:rsidRDefault="00687428" w:rsidP="009A287A">
      <w:pPr>
        <w:ind w:left="-709"/>
        <w:jc w:val="center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687428" w:rsidRPr="00F100B1" w:rsidRDefault="00687428" w:rsidP="009A287A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0B1">
        <w:rPr>
          <w:rFonts w:ascii="Times New Roman" w:hAnsi="Times New Roman" w:cs="Times New Roman"/>
          <w:b/>
          <w:sz w:val="24"/>
          <w:szCs w:val="24"/>
        </w:rPr>
        <w:t>Организация ритуальных услуг и содержание мест захоронения</w:t>
      </w:r>
    </w:p>
    <w:p w:rsidR="00687428" w:rsidRPr="00F100B1" w:rsidRDefault="00687428" w:rsidP="009A287A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100B1">
        <w:rPr>
          <w:rFonts w:ascii="Times New Roman" w:hAnsi="Times New Roman" w:cs="Times New Roman"/>
          <w:sz w:val="24"/>
          <w:szCs w:val="24"/>
        </w:rPr>
        <w:t>На территории сельского поселения имеется 5 кладбищ. Активистами ТОС, жителями поселка, работниками администрации проводилась уборка территорий кладбищ. Администрацией поселения был завезен песок, предоставл</w:t>
      </w:r>
      <w:r w:rsidR="00B16AE0" w:rsidRPr="00F100B1">
        <w:rPr>
          <w:rFonts w:ascii="Times New Roman" w:hAnsi="Times New Roman" w:cs="Times New Roman"/>
          <w:sz w:val="24"/>
          <w:szCs w:val="24"/>
        </w:rPr>
        <w:t>ялась техника для вывоза мусора</w:t>
      </w:r>
      <w:r w:rsidRPr="00F100B1">
        <w:rPr>
          <w:rFonts w:ascii="Times New Roman" w:hAnsi="Times New Roman" w:cs="Times New Roman"/>
          <w:sz w:val="24"/>
          <w:szCs w:val="24"/>
        </w:rPr>
        <w:t>.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Имеется магазин ритуальных услуг.</w:t>
      </w:r>
    </w:p>
    <w:p w:rsidR="00B16AE0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AE0" w:rsidRPr="00F100B1" w:rsidRDefault="0020239F" w:rsidP="009A287A">
      <w:pPr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0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Планируется в 2021</w:t>
      </w:r>
      <w:r w:rsidR="00B16AE0" w:rsidRPr="00F100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году.</w:t>
      </w:r>
    </w:p>
    <w:p w:rsidR="00B16AE0" w:rsidRPr="00F100B1" w:rsidRDefault="00B16AE0" w:rsidP="009A287A">
      <w:pPr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AE0" w:rsidRPr="00F100B1" w:rsidRDefault="00B16AE0" w:rsidP="009A287A">
      <w:pPr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0B1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Продолжить ремонт водопроводных сетей</w:t>
      </w:r>
    </w:p>
    <w:p w:rsidR="00B16AE0" w:rsidRPr="00F100B1" w:rsidRDefault="00B16AE0" w:rsidP="009A287A">
      <w:pPr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0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Продолжить работы по благоустройству</w:t>
      </w:r>
    </w:p>
    <w:p w:rsidR="00B16AE0" w:rsidRPr="00F100B1" w:rsidRDefault="00B16AE0" w:rsidP="009A287A">
      <w:pPr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0B1">
        <w:rPr>
          <w:rFonts w:ascii="Times New Roman" w:eastAsia="Calibri" w:hAnsi="Times New Roman" w:cs="Times New Roman"/>
          <w:sz w:val="24"/>
          <w:szCs w:val="24"/>
          <w:lang w:eastAsia="en-US"/>
        </w:rPr>
        <w:t>Ремонт автодорог</w:t>
      </w:r>
    </w:p>
    <w:p w:rsidR="007B5828" w:rsidRPr="00F100B1" w:rsidRDefault="007B5828" w:rsidP="009A287A">
      <w:pPr>
        <w:ind w:left="-709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5828" w:rsidRPr="00F100B1" w:rsidRDefault="00B16AE0" w:rsidP="009A287A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Хочу отметить, что работа администрации по решению вопросов местного значения поселения в отчетном году  осуществлялась в постоянном взаимодействии </w:t>
      </w:r>
      <w:r w:rsidR="007B5828" w:rsidRPr="00F100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5828" w:rsidRPr="00F100B1">
        <w:rPr>
          <w:rFonts w:ascii="Times New Roman" w:hAnsi="Times New Roman" w:cs="Times New Roman"/>
          <w:sz w:val="24"/>
          <w:szCs w:val="24"/>
        </w:rPr>
        <w:t xml:space="preserve">  депутатами Думы сельского поселения, </w:t>
      </w:r>
      <w:proofErr w:type="spellStart"/>
      <w:r w:rsidR="007B5828" w:rsidRPr="00F100B1">
        <w:rPr>
          <w:rFonts w:ascii="Times New Roman" w:hAnsi="Times New Roman" w:cs="Times New Roman"/>
          <w:sz w:val="24"/>
          <w:szCs w:val="24"/>
        </w:rPr>
        <w:t>ТОСами</w:t>
      </w:r>
      <w:proofErr w:type="spellEnd"/>
      <w:r w:rsidR="007B5828" w:rsidRPr="00F100B1">
        <w:rPr>
          <w:rFonts w:ascii="Times New Roman" w:hAnsi="Times New Roman" w:cs="Times New Roman"/>
          <w:sz w:val="24"/>
          <w:szCs w:val="24"/>
        </w:rPr>
        <w:t xml:space="preserve">, МБУ «Тростянское», 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СПК «Тростянский», </w:t>
      </w:r>
      <w:r w:rsidR="007B5828" w:rsidRPr="00F100B1">
        <w:rPr>
          <w:rFonts w:ascii="Times New Roman" w:eastAsia="Times New Roman" w:hAnsi="Times New Roman" w:cs="Times New Roman"/>
          <w:sz w:val="24"/>
          <w:szCs w:val="24"/>
        </w:rPr>
        <w:t xml:space="preserve">СПК «Попов», </w:t>
      </w: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огромное спасибо за сотрудничество, также с администрацией Новоаннинского муниципального района,  жителями поселения, руководителями  организаций, учреждений и предприятий всех форм собственности,  расположенных на территории поселения, индивидуальными предпринимателями.   </w:t>
      </w:r>
      <w:proofErr w:type="gramEnd"/>
    </w:p>
    <w:p w:rsidR="007B5828" w:rsidRPr="00F100B1" w:rsidRDefault="007B58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>Хотелось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 xml:space="preserve"> чтобы жители поселения более активно принимали участие в проведении всех мероприятий проводимых на территории Тростянского сельского поселения.</w:t>
      </w:r>
    </w:p>
    <w:p w:rsidR="007B5828" w:rsidRPr="00F100B1" w:rsidRDefault="007B58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   В завершении своего выступления обращаюсь к жителям поселения</w:t>
      </w:r>
      <w:proofErr w:type="gramStart"/>
      <w:r w:rsidRPr="00F100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0B1">
        <w:rPr>
          <w:rFonts w:ascii="Times New Roman" w:hAnsi="Times New Roman" w:cs="Times New Roman"/>
          <w:sz w:val="24"/>
          <w:szCs w:val="24"/>
        </w:rPr>
        <w:t xml:space="preserve"> чтобы с наступлением теплых дней навели порядок во дворах, прилегающей ко дворам территории, активное участие приняли в объявленных</w:t>
      </w:r>
      <w:r w:rsidR="000244C0" w:rsidRPr="00F100B1">
        <w:rPr>
          <w:rFonts w:ascii="Times New Roman" w:hAnsi="Times New Roman" w:cs="Times New Roman"/>
          <w:sz w:val="24"/>
          <w:szCs w:val="24"/>
        </w:rPr>
        <w:t xml:space="preserve"> общих </w:t>
      </w:r>
      <w:r w:rsidRPr="00F100B1">
        <w:rPr>
          <w:rFonts w:ascii="Times New Roman" w:hAnsi="Times New Roman" w:cs="Times New Roman"/>
          <w:sz w:val="24"/>
          <w:szCs w:val="24"/>
        </w:rPr>
        <w:t xml:space="preserve"> субботниках.     </w:t>
      </w:r>
    </w:p>
    <w:p w:rsidR="00B16AE0" w:rsidRPr="00F100B1" w:rsidRDefault="00B16AE0" w:rsidP="009A287A">
      <w:pPr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E0" w:rsidRPr="00F100B1" w:rsidRDefault="00B16AE0" w:rsidP="009A287A">
      <w:pPr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B1">
        <w:rPr>
          <w:rFonts w:ascii="Times New Roman" w:eastAsia="Times New Roman" w:hAnsi="Times New Roman" w:cs="Times New Roman"/>
          <w:sz w:val="24"/>
          <w:szCs w:val="24"/>
        </w:rPr>
        <w:t>Огромное  всем спасибо за сотрудничество.</w:t>
      </w:r>
    </w:p>
    <w:p w:rsidR="00B16AE0" w:rsidRPr="00F100B1" w:rsidRDefault="00B16AE0" w:rsidP="009A287A">
      <w:pPr>
        <w:ind w:left="-709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0B1">
        <w:rPr>
          <w:rFonts w:ascii="Times New Roman" w:eastAsia="Calibri" w:hAnsi="Times New Roman" w:cs="Times New Roman"/>
          <w:sz w:val="24"/>
          <w:szCs w:val="24"/>
          <w:lang w:eastAsia="en-US"/>
        </w:rPr>
        <w:t>Спасибо за внимание.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    .</w:t>
      </w:r>
    </w:p>
    <w:p w:rsidR="00687428" w:rsidRPr="00F100B1" w:rsidRDefault="00687428" w:rsidP="009A2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F100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428" w:rsidRPr="00F100B1" w:rsidRDefault="00687428" w:rsidP="009A287A">
      <w:pPr>
        <w:ind w:left="-709"/>
        <w:rPr>
          <w:sz w:val="24"/>
          <w:szCs w:val="24"/>
        </w:rPr>
      </w:pPr>
      <w:r w:rsidRPr="00F100B1">
        <w:rPr>
          <w:sz w:val="24"/>
          <w:szCs w:val="24"/>
        </w:rPr>
        <w:t xml:space="preserve">      </w:t>
      </w:r>
    </w:p>
    <w:p w:rsidR="00687428" w:rsidRPr="00F100B1" w:rsidRDefault="00687428" w:rsidP="009A287A">
      <w:pPr>
        <w:ind w:left="-709"/>
        <w:rPr>
          <w:sz w:val="24"/>
          <w:szCs w:val="24"/>
        </w:rPr>
      </w:pPr>
    </w:p>
    <w:p w:rsidR="00687428" w:rsidRPr="00F100B1" w:rsidRDefault="00687428" w:rsidP="009A287A">
      <w:pPr>
        <w:ind w:left="-709"/>
        <w:rPr>
          <w:sz w:val="24"/>
          <w:szCs w:val="24"/>
        </w:rPr>
      </w:pPr>
    </w:p>
    <w:p w:rsidR="00300902" w:rsidRPr="00F100B1" w:rsidRDefault="00300902" w:rsidP="009A287A">
      <w:pPr>
        <w:ind w:left="-709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47C4B" w:rsidRDefault="00D47C4B" w:rsidP="00300902">
      <w:pPr>
        <w:jc w:val="center"/>
      </w:pPr>
    </w:p>
    <w:sectPr w:rsidR="00D47C4B" w:rsidSect="006D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9D8"/>
    <w:multiLevelType w:val="hybridMultilevel"/>
    <w:tmpl w:val="8730AB9E"/>
    <w:lvl w:ilvl="0" w:tplc="CC6A8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24D62"/>
    <w:multiLevelType w:val="hybridMultilevel"/>
    <w:tmpl w:val="8E32B6A8"/>
    <w:lvl w:ilvl="0" w:tplc="7BE467D4">
      <w:start w:val="8"/>
      <w:numFmt w:val="decimal"/>
      <w:lvlText w:val="%1"/>
      <w:lvlJc w:val="left"/>
      <w:pPr>
        <w:tabs>
          <w:tab w:val="num" w:pos="780"/>
        </w:tabs>
        <w:ind w:left="78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530D1"/>
    <w:multiLevelType w:val="hybridMultilevel"/>
    <w:tmpl w:val="ABAC5850"/>
    <w:lvl w:ilvl="0" w:tplc="FE9AE6A4">
      <w:start w:val="8"/>
      <w:numFmt w:val="decimal"/>
      <w:lvlText w:val="%1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F18B9"/>
    <w:multiLevelType w:val="hybridMultilevel"/>
    <w:tmpl w:val="FEFC9116"/>
    <w:lvl w:ilvl="0" w:tplc="6448BE38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428"/>
    <w:rsid w:val="000244C0"/>
    <w:rsid w:val="00037BF5"/>
    <w:rsid w:val="0004029B"/>
    <w:rsid w:val="000872BF"/>
    <w:rsid w:val="000E1D3F"/>
    <w:rsid w:val="00105915"/>
    <w:rsid w:val="00131E74"/>
    <w:rsid w:val="00170870"/>
    <w:rsid w:val="00174B86"/>
    <w:rsid w:val="001966B3"/>
    <w:rsid w:val="001E5253"/>
    <w:rsid w:val="00200641"/>
    <w:rsid w:val="0020239F"/>
    <w:rsid w:val="002271E4"/>
    <w:rsid w:val="00287211"/>
    <w:rsid w:val="002A38BB"/>
    <w:rsid w:val="00300902"/>
    <w:rsid w:val="00322FC1"/>
    <w:rsid w:val="0033190E"/>
    <w:rsid w:val="00362EE5"/>
    <w:rsid w:val="00364690"/>
    <w:rsid w:val="00364A49"/>
    <w:rsid w:val="0037620A"/>
    <w:rsid w:val="004172A7"/>
    <w:rsid w:val="00432843"/>
    <w:rsid w:val="004439E7"/>
    <w:rsid w:val="00462434"/>
    <w:rsid w:val="004919A1"/>
    <w:rsid w:val="004B38BD"/>
    <w:rsid w:val="004D1735"/>
    <w:rsid w:val="00507DD9"/>
    <w:rsid w:val="00533F69"/>
    <w:rsid w:val="00542569"/>
    <w:rsid w:val="0059669D"/>
    <w:rsid w:val="005A339D"/>
    <w:rsid w:val="005F2E1D"/>
    <w:rsid w:val="005F3E6C"/>
    <w:rsid w:val="0063621C"/>
    <w:rsid w:val="006405DD"/>
    <w:rsid w:val="00663BE3"/>
    <w:rsid w:val="00687428"/>
    <w:rsid w:val="006B4C40"/>
    <w:rsid w:val="006D5E73"/>
    <w:rsid w:val="00740EFC"/>
    <w:rsid w:val="0077552A"/>
    <w:rsid w:val="00794B9B"/>
    <w:rsid w:val="007B5828"/>
    <w:rsid w:val="007C7EF8"/>
    <w:rsid w:val="007D5B82"/>
    <w:rsid w:val="0083295F"/>
    <w:rsid w:val="00872DA3"/>
    <w:rsid w:val="00883775"/>
    <w:rsid w:val="008A2720"/>
    <w:rsid w:val="008B67F0"/>
    <w:rsid w:val="008C1B81"/>
    <w:rsid w:val="00920B4E"/>
    <w:rsid w:val="00942100"/>
    <w:rsid w:val="009A287A"/>
    <w:rsid w:val="009E0B67"/>
    <w:rsid w:val="009F281C"/>
    <w:rsid w:val="00A61D9B"/>
    <w:rsid w:val="00AB2F62"/>
    <w:rsid w:val="00B11D9C"/>
    <w:rsid w:val="00B16AE0"/>
    <w:rsid w:val="00B51B24"/>
    <w:rsid w:val="00C45768"/>
    <w:rsid w:val="00C65097"/>
    <w:rsid w:val="00CC6AE1"/>
    <w:rsid w:val="00CF6B07"/>
    <w:rsid w:val="00D47C4B"/>
    <w:rsid w:val="00D50C27"/>
    <w:rsid w:val="00D6619D"/>
    <w:rsid w:val="00DB54E3"/>
    <w:rsid w:val="00DD24EC"/>
    <w:rsid w:val="00E478AE"/>
    <w:rsid w:val="00ED6301"/>
    <w:rsid w:val="00F100B1"/>
    <w:rsid w:val="00F145FF"/>
    <w:rsid w:val="00F215B2"/>
    <w:rsid w:val="00F25102"/>
    <w:rsid w:val="00F42062"/>
    <w:rsid w:val="00F8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009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Normal (Web)"/>
    <w:basedOn w:val="a"/>
    <w:unhideWhenUsed/>
    <w:rsid w:val="0030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72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ED42-4BAA-4E3C-B94F-66ACE9A3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49</cp:revision>
  <cp:lastPrinted>2021-04-30T07:26:00Z</cp:lastPrinted>
  <dcterms:created xsi:type="dcterms:W3CDTF">2017-03-06T08:50:00Z</dcterms:created>
  <dcterms:modified xsi:type="dcterms:W3CDTF">2021-05-19T06:03:00Z</dcterms:modified>
</cp:coreProperties>
</file>