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DD" w:rsidRDefault="00242ADD" w:rsidP="00885DD5">
      <w:pPr>
        <w:widowControl w:val="0"/>
        <w:jc w:val="center"/>
        <w:rPr>
          <w:b/>
          <w:i/>
          <w:color w:val="FF0000"/>
          <w:sz w:val="28"/>
          <w:szCs w:val="28"/>
        </w:rPr>
      </w:pPr>
    </w:p>
    <w:p w:rsidR="00B55688" w:rsidRPr="00B55688" w:rsidRDefault="00B55688" w:rsidP="00885DD5">
      <w:pPr>
        <w:widowControl w:val="0"/>
        <w:jc w:val="center"/>
        <w:rPr>
          <w:b/>
          <w:i/>
          <w:color w:val="FF0000"/>
          <w:sz w:val="28"/>
          <w:szCs w:val="28"/>
        </w:rPr>
      </w:pPr>
    </w:p>
    <w:p w:rsidR="00B55688" w:rsidRPr="00B55688" w:rsidRDefault="00B55688" w:rsidP="00B55688">
      <w:pPr>
        <w:widowControl w:val="0"/>
        <w:tabs>
          <w:tab w:val="left" w:pos="319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556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АДМИНИСТРАЦИЯ ТРОСТЯНСКОГО СЕЛЬСКОГО ПОСЕЛЕНИЯ</w:t>
      </w:r>
    </w:p>
    <w:p w:rsidR="00B55688" w:rsidRPr="00B55688" w:rsidRDefault="00B55688" w:rsidP="00B55688">
      <w:pPr>
        <w:widowControl w:val="0"/>
        <w:tabs>
          <w:tab w:val="left" w:pos="319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556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НОВОАННИНСКОГО МУНИЦИПАЛЬНОГО РАЙОНА</w:t>
      </w:r>
    </w:p>
    <w:p w:rsidR="00B55688" w:rsidRPr="00B55688" w:rsidRDefault="00B55688" w:rsidP="00B55688">
      <w:pPr>
        <w:widowControl w:val="0"/>
        <w:tabs>
          <w:tab w:val="left" w:pos="319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556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ВОЛГОГРАДСКОЙ ОБЛАСТИ</w:t>
      </w:r>
    </w:p>
    <w:p w:rsidR="00B55688" w:rsidRPr="00B55688" w:rsidRDefault="00B55688" w:rsidP="00B55688">
      <w:pPr>
        <w:widowControl w:val="0"/>
        <w:tabs>
          <w:tab w:val="left" w:pos="3190"/>
        </w:tabs>
        <w:autoSpaceDE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:rsidR="00B55688" w:rsidRPr="00B55688" w:rsidRDefault="00B55688" w:rsidP="00B55688">
      <w:pPr>
        <w:widowControl w:val="0"/>
        <w:tabs>
          <w:tab w:val="left" w:pos="319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556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B55688" w:rsidRPr="00B55688" w:rsidRDefault="00C52418" w:rsidP="00B55688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</w:t>
      </w:r>
      <w:r w:rsidR="00B55688" w:rsidRPr="00B55688">
        <w:rPr>
          <w:rFonts w:ascii="Times New Roman" w:hAnsi="Times New Roman" w:cs="Times New Roman"/>
          <w:sz w:val="28"/>
          <w:szCs w:val="28"/>
        </w:rPr>
        <w:t xml:space="preserve">2026г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№5</w:t>
      </w:r>
    </w:p>
    <w:p w:rsidR="00A057CF" w:rsidRPr="00A057CF" w:rsidRDefault="00B55688" w:rsidP="00A057C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88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административного регламента по предоставлению муниципальной услуги </w:t>
      </w:r>
      <w:r w:rsidRPr="00B556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A057CF" w:rsidRPr="00A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</w:t>
      </w:r>
    </w:p>
    <w:p w:rsidR="00B55688" w:rsidRPr="00B55688" w:rsidRDefault="00A057CF" w:rsidP="00A057C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донного грунта, </w:t>
      </w:r>
      <w:r w:rsidRPr="00A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в части 2 статьи 52.3 Водного кодекса Российской Федерации на территории</w:t>
      </w:r>
      <w:r w:rsidR="00B55688" w:rsidRPr="00B556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Тростянского сельского поселения  Новоаннинского муниципального района Волгоградской области</w:t>
      </w:r>
      <w:r w:rsidR="00B55688" w:rsidRPr="00B5568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A057CF" w:rsidRDefault="00A057CF" w:rsidP="00885DD5">
      <w:pPr>
        <w:widowControl w:val="0"/>
        <w:jc w:val="center"/>
        <w:rPr>
          <w:b/>
          <w:color w:val="FF0000"/>
          <w:sz w:val="28"/>
          <w:szCs w:val="28"/>
        </w:rPr>
      </w:pPr>
    </w:p>
    <w:p w:rsidR="003E48CF" w:rsidRDefault="00A057CF" w:rsidP="00A057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F">
        <w:rPr>
          <w:rFonts w:ascii="Times New Roman" w:hAnsi="Times New Roman" w:cs="Times New Roman"/>
          <w:sz w:val="28"/>
          <w:szCs w:val="28"/>
        </w:rPr>
        <w:tab/>
        <w:t>В соответствии с Водным кодексом Российской Федерации, Федеральным законом Российской Федерации от 06 октября 2003 г. № 131-ФЗ 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057CF">
        <w:rPr>
          <w:rFonts w:ascii="Times New Roman" w:hAnsi="Times New Roman" w:cs="Times New Roman"/>
          <w:sz w:val="28"/>
          <w:szCs w:val="28"/>
        </w:rPr>
        <w:t xml:space="preserve">  в Российской Федерации», Федеральным Законом от 27 июля 2010 г. № 210-ФЗ «Об организации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государственных и </w:t>
      </w:r>
      <w:r w:rsidRPr="00A057CF">
        <w:rPr>
          <w:rFonts w:ascii="Times New Roman" w:hAnsi="Times New Roman" w:cs="Times New Roman"/>
          <w:sz w:val="28"/>
          <w:szCs w:val="28"/>
        </w:rPr>
        <w:t xml:space="preserve">муниципальных услуг»,  приказом Минприроды России от 11 сентября 2025 № 481 «Об утверждении Порядка использования донного грунта, указанного в части 2 статьи 52.3 Водного кодекса Российской Федерации», руководствуясь </w:t>
      </w:r>
      <w:r w:rsidR="003E48CF"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Тростянского сельского поселения, администрация Тростянского сельского поселения Новоаннинского муниципального района Волгоградской области  </w:t>
      </w:r>
    </w:p>
    <w:p w:rsidR="003E48CF" w:rsidRDefault="003E48CF" w:rsidP="00A057C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48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 о с т а н о в л я е т:</w:t>
      </w:r>
    </w:p>
    <w:p w:rsidR="00B55688" w:rsidRDefault="00A057CF" w:rsidP="003E48C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7CF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«Принятие решенияоб использовании донного грунта, указанного в части 2 статьи 52.3 Водного кодекса Российской Федерации на территории</w:t>
      </w:r>
      <w:r w:rsidR="003E48CF" w:rsidRPr="003E48CF">
        <w:rPr>
          <w:rFonts w:ascii="Times New Roman" w:hAnsi="Times New Roman" w:cs="Times New Roman"/>
          <w:sz w:val="28"/>
          <w:szCs w:val="28"/>
        </w:rPr>
        <w:t>Тростянского сельского поселения  Новоаннинского муниципального района Волгоградской области</w:t>
      </w:r>
      <w:r w:rsidRPr="00A057CF">
        <w:rPr>
          <w:rFonts w:ascii="Times New Roman" w:hAnsi="Times New Roman" w:cs="Times New Roman"/>
          <w:sz w:val="28"/>
          <w:szCs w:val="28"/>
        </w:rPr>
        <w:t>».</w:t>
      </w:r>
    </w:p>
    <w:p w:rsidR="003E48CF" w:rsidRPr="003E48CF" w:rsidRDefault="003E48CF" w:rsidP="003E48CF">
      <w:pPr>
        <w:suppressAutoHyphens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   2</w:t>
      </w:r>
      <w:r w:rsidRPr="003E48CF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. Контроль за исполнением настоящего постановления оставляю за собой.</w:t>
      </w:r>
    </w:p>
    <w:p w:rsidR="003E48CF" w:rsidRPr="003E48CF" w:rsidRDefault="003E48CF" w:rsidP="003E48CF">
      <w:pPr>
        <w:suppressAutoHyphens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  3</w:t>
      </w:r>
      <w:r w:rsidRPr="003E48CF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. Настоящее постановление вступает в силу со  дня  его обнародования путем официального опубликования.</w:t>
      </w:r>
    </w:p>
    <w:p w:rsidR="003E48CF" w:rsidRPr="003E48CF" w:rsidRDefault="003E48CF" w:rsidP="003E48C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E48CF" w:rsidRPr="003E48CF" w:rsidRDefault="003E48CF" w:rsidP="003E48CF">
      <w:pPr>
        <w:suppressAutoHyphens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3E48CF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Глава Тростянского</w:t>
      </w:r>
    </w:p>
    <w:p w:rsidR="003E48CF" w:rsidRPr="003E48CF" w:rsidRDefault="003E48CF" w:rsidP="003E48CF">
      <w:pPr>
        <w:suppressAutoHyphens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3E48CF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сельского поселения                                                                    А.Н. Анисов</w:t>
      </w:r>
    </w:p>
    <w:p w:rsidR="003E48CF" w:rsidRDefault="003E48CF" w:rsidP="003E48CF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8CF" w:rsidRDefault="003E48CF" w:rsidP="003E48CF">
      <w:pPr>
        <w:widowControl w:val="0"/>
        <w:spacing w:line="240" w:lineRule="auto"/>
        <w:ind w:firstLine="708"/>
        <w:jc w:val="both"/>
        <w:rPr>
          <w:b/>
          <w:color w:val="FF0000"/>
          <w:sz w:val="28"/>
          <w:szCs w:val="28"/>
        </w:rPr>
      </w:pPr>
    </w:p>
    <w:p w:rsidR="003E48CF" w:rsidRDefault="003E48CF" w:rsidP="003E48CF">
      <w:pPr>
        <w:widowControl w:val="0"/>
        <w:spacing w:line="240" w:lineRule="auto"/>
        <w:ind w:firstLine="708"/>
        <w:jc w:val="both"/>
        <w:rPr>
          <w:b/>
          <w:color w:val="FF0000"/>
          <w:sz w:val="28"/>
          <w:szCs w:val="28"/>
        </w:rPr>
      </w:pPr>
    </w:p>
    <w:p w:rsidR="00B55688" w:rsidRDefault="00B55688" w:rsidP="003E48CF">
      <w:pPr>
        <w:widowControl w:val="0"/>
        <w:rPr>
          <w:b/>
          <w:color w:val="FF0000"/>
          <w:sz w:val="28"/>
          <w:szCs w:val="28"/>
        </w:rPr>
      </w:pPr>
    </w:p>
    <w:p w:rsidR="003E48CF" w:rsidRPr="00B55688" w:rsidRDefault="003E48CF" w:rsidP="003E48CF">
      <w:pPr>
        <w:widowControl w:val="0"/>
        <w:rPr>
          <w:b/>
          <w:color w:val="FF0000"/>
          <w:sz w:val="28"/>
          <w:szCs w:val="28"/>
        </w:rPr>
      </w:pPr>
    </w:p>
    <w:p w:rsidR="003E48CF" w:rsidRPr="003E48CF" w:rsidRDefault="003E48CF" w:rsidP="003E48CF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УТВЕРЖДЁН</w:t>
      </w:r>
    </w:p>
    <w:p w:rsidR="003E48CF" w:rsidRPr="003E48CF" w:rsidRDefault="003E48CF" w:rsidP="003E48C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администрации</w:t>
      </w:r>
    </w:p>
    <w:p w:rsidR="003E48CF" w:rsidRPr="003E48CF" w:rsidRDefault="003E48CF" w:rsidP="003E48C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Тростянского сельского поселения </w:t>
      </w:r>
    </w:p>
    <w:p w:rsidR="003E48CF" w:rsidRPr="003E48CF" w:rsidRDefault="003E48CF" w:rsidP="003E48C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8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Новоаннинского муниципального района</w:t>
      </w:r>
    </w:p>
    <w:p w:rsidR="003E48CF" w:rsidRPr="003E48CF" w:rsidRDefault="003E48CF" w:rsidP="003E48CF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8C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Волгоградской области</w:t>
      </w:r>
    </w:p>
    <w:p w:rsidR="00242ADD" w:rsidRPr="00F21984" w:rsidRDefault="00C52418" w:rsidP="003E48CF">
      <w:pPr>
        <w:spacing w:after="0" w:line="240" w:lineRule="auto"/>
        <w:ind w:left="4248"/>
        <w:jc w:val="right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03.04.2026 №5</w:t>
      </w:r>
      <w:r w:rsidR="003E48CF" w:rsidRPr="003E4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081C23" w:rsidRPr="00F21984" w:rsidRDefault="00081C23" w:rsidP="003E48CF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3E48CF" w:rsidRPr="003E48CF" w:rsidRDefault="00124564" w:rsidP="003E48CF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предоставления муниципальной услуги «</w:t>
      </w:r>
      <w:r w:rsidR="003E48CF" w:rsidRPr="003E48CF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Принятие решения </w:t>
      </w:r>
    </w:p>
    <w:p w:rsidR="00FF63C4" w:rsidRDefault="003E48CF" w:rsidP="003E48CF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об использовании донного грунта, указанного в части 2 статьи 52.3 Водного кодекса Российской Федерации на территории  Тростянского сельского поселения  Новоаннинского муниципального района Волгоградской области</w:t>
      </w:r>
    </w:p>
    <w:p w:rsidR="003E48CF" w:rsidRPr="00FF63C4" w:rsidRDefault="003E48CF" w:rsidP="003E48CF">
      <w:pPr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24"/>
          <w:szCs w:val="28"/>
          <w:u w:val="single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3E48CF" w:rsidRDefault="00124564" w:rsidP="003E48C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i/>
          <w:color w:val="000000"/>
          <w:sz w:val="24"/>
          <w:szCs w:val="28"/>
          <w:u w:val="single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</w:t>
      </w:r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E48CF" w:rsidRPr="003E48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Тростянского сельского поселения  Новоаннинского муниципального района Волгоградской области</w:t>
      </w:r>
      <w:r w:rsidR="003E48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:rsidR="005955DA" w:rsidRPr="00BA6398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A6398" w:rsidRPr="00BA6398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BA639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-  заявители).</w:t>
      </w:r>
    </w:p>
    <w:p w:rsidR="00F13DCC" w:rsidRPr="00F21984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Порядок информирования </w:t>
      </w:r>
      <w:r w:rsidR="00F13DCC" w:rsidRPr="00F21984">
        <w:rPr>
          <w:rFonts w:ascii="Times New Roman" w:hAnsi="Times New Roman" w:cs="Times New Roman"/>
          <w:sz w:val="28"/>
          <w:szCs w:val="28"/>
        </w:rPr>
        <w:t>заявителей о предоставлении муниципальной услуги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 Сведения о месте нахождения, контактных телефонах и графике работы администрации Тростянского сельского поселения Новоаннинского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Тростянского сельского поселения по адресу: 403993, Волгоградская область, Новоаннинский район, п. «Тростянский», ул. Советская, 10, а также по телефону: 8(84447) 5-81-22.</w:t>
      </w: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Понедельник-пятница − с 8.00 до 17.00, перерыв на обед с 12.00 до 13.00, выходные дни − суббота, воскресенье.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 дни: в течение рабочего времени.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заявителя при устном консультировании не может превышать 15 минут, время устного консультирования заявителя – не более 10 минут.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по работе с заявителями Новоаннинского района Волгоградской области государственного казенного учреждения Волгоградской области "Многофункциональный центр предоставления государ</w:t>
      </w:r>
      <w:r w:rsidR="004426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услуг":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местонахождение: 403958, Волгоградская область, Новоаннинский район, город Новоаннинский, переулок Казачки Анны, 4;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понедельник: с 09 ч. 00 мин. до 20 ч. 00 мин.;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- пятница: с 09 ч. 00 мин. до 18 ч. 00 мин.;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обеденный перерыв с 12 ч. 00 мин. до 13 ч. 00 мин.;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- с 09 ч. 00 мин. до 15 ч. 30 мин.;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 - выходной день.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(84447) 3-61-89; 3-61-22;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mfc@volganet@ru. 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администрации Тростянского сельского поселения Новоаннинского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Тростянского сельского поселения Новоаннинского муниципального района Волгоградской области;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в том числе электронной (trostsovet@rambler.ru), в случае письменного обращения заявителя;</w:t>
      </w:r>
    </w:p>
    <w:p w:rsidR="0044264E" w:rsidRDefault="003E48CF" w:rsidP="00FC565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 официальном сайте администрации Тростянского сельского поселения Новоаннинского муниципального района Волгоградской </w:t>
      </w:r>
    </w:p>
    <w:p w:rsidR="0044264E" w:rsidRDefault="003E48CF" w:rsidP="0044264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(http//adm-trostyansk.ru), на Едином портале государственных и </w:t>
      </w:r>
    </w:p>
    <w:p w:rsidR="003E48CF" w:rsidRPr="003E48CF" w:rsidRDefault="003E48CF" w:rsidP="0044264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</w:t>
      </w:r>
      <w:r w:rsidRPr="003E4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Единый портал государственных и муниципальных услуг) (www.gosuslugi.ru). </w:t>
      </w:r>
    </w:p>
    <w:p w:rsidR="003E48CF" w:rsidRPr="003E48CF" w:rsidRDefault="003E48CF" w:rsidP="003E48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="0044264E" w:rsidRPr="0044264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Принятие решения об использовании донного грунта, указанного в части 2 статьи 52.3 Водного кодекса Российской Федерации на территории Тростянского сельского поселения  Новоаннинского муниципального района Волгоградской области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44264E" w:rsidRPr="0044264E">
        <w:rPr>
          <w:rFonts w:ascii="Times New Roman" w:hAnsi="Times New Roman" w:cs="Times New Roman"/>
          <w:iCs/>
          <w:sz w:val="28"/>
          <w:szCs w:val="28"/>
        </w:rPr>
        <w:t>администрацией Тростянского сельского поселения Новоаннинского муниципального района Волгоградской области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–уполномоченный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42231A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использовании донного грунта, </w:t>
      </w:r>
      <w:r w:rsidR="0042231A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:rsidR="007F06D2" w:rsidRPr="00F21984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 w:cs="Arial"/>
          <w:sz w:val="28"/>
          <w:szCs w:val="28"/>
        </w:rPr>
        <w:t>2.5</w:t>
      </w:r>
      <w:r w:rsidR="007F06D2" w:rsidRPr="00FF63C4">
        <w:rPr>
          <w:rFonts w:ascii="Times New Roman" w:hAnsi="Times New Roman"/>
          <w:sz w:val="28"/>
          <w:szCs w:val="28"/>
        </w:rPr>
        <w:t>.1</w:t>
      </w:r>
      <w:r w:rsidR="007F06D2" w:rsidRPr="00F21984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44264E" w:rsidRDefault="007F06D2" w:rsidP="00FC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>о рассмотрении возможности использования донного грунта</w:t>
      </w:r>
      <w:r w:rsidR="001F7AB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F7AB9" w:rsidRPr="00FF63C4">
        <w:rPr>
          <w:rFonts w:ascii="Times New Roman" w:hAnsi="Times New Roman" w:cs="Times New Roman"/>
          <w:iCs/>
          <w:sz w:val="28"/>
          <w:szCs w:val="28"/>
        </w:rPr>
        <w:t xml:space="preserve">указанного в части 2 статьи 52.3 Водного кодекса Российской Федерации, в интересах физического лица, юридического лица, осуществляющих проведение </w:t>
      </w:r>
    </w:p>
    <w:p w:rsidR="007F06D2" w:rsidRPr="00BA6398" w:rsidRDefault="001F7AB9" w:rsidP="0044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63C4">
        <w:rPr>
          <w:rFonts w:ascii="Times New Roman" w:hAnsi="Times New Roman" w:cs="Times New Roman"/>
          <w:iCs/>
          <w:sz w:val="28"/>
          <w:szCs w:val="28"/>
        </w:rPr>
        <w:t>дноуглубительных и других работ, связанных с изменением дна и берегов водных объектов, либо третьих лиц</w:t>
      </w:r>
      <w:r w:rsidR="007F06D2"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8" w:history="1">
        <w:r w:rsidR="007F06D2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7F06D2" w:rsidRPr="00F21984">
        <w:rPr>
          <w:rFonts w:ascii="Times New Roman" w:hAnsi="Times New Roman" w:cs="Times New Roman"/>
          <w:sz w:val="28"/>
          <w:szCs w:val="28"/>
        </w:rPr>
        <w:t>,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заявление о </w:t>
      </w:r>
      <w:r w:rsidRPr="001F7AB9">
        <w:rPr>
          <w:rFonts w:ascii="Times New Roman" w:hAnsi="Times New Roman" w:cs="Times New Roman"/>
          <w:sz w:val="28"/>
          <w:szCs w:val="28"/>
        </w:rPr>
        <w:t>возможности использования донного грунта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недропользованию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>.2</w:t>
      </w:r>
      <w:r w:rsidR="00E86153" w:rsidRPr="00F21984">
        <w:rPr>
          <w:rFonts w:ascii="Times New Roman" w:hAnsi="Times New Roman" w:cs="Times New Roman"/>
          <w:sz w:val="28"/>
          <w:szCs w:val="28"/>
        </w:rPr>
        <w:t>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E86153" w:rsidRPr="00F21984">
        <w:rPr>
          <w:rFonts w:ascii="Times New Roman" w:hAnsi="Times New Roman" w:cs="Times New Roman"/>
          <w:sz w:val="28"/>
          <w:szCs w:val="28"/>
        </w:rPr>
        <w:t>Заявление и до</w:t>
      </w:r>
      <w:r>
        <w:rPr>
          <w:rFonts w:ascii="Times New Roman" w:hAnsi="Times New Roman" w:cs="Times New Roman"/>
          <w:sz w:val="28"/>
          <w:szCs w:val="28"/>
        </w:rPr>
        <w:t xml:space="preserve">кументы, указанные в пунктах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Pr="00FF63C4">
        <w:rPr>
          <w:rFonts w:ascii="Times New Roman" w:hAnsi="Times New Roman" w:cs="Times New Roman"/>
          <w:sz w:val="28"/>
          <w:szCs w:val="28"/>
        </w:rPr>
        <w:t xml:space="preserve">.1,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="00E86153" w:rsidRPr="00F21984">
        <w:rPr>
          <w:rFonts w:ascii="Times New Roman" w:hAnsi="Times New Roman" w:cs="Times New Roman"/>
          <w:sz w:val="28"/>
          <w:szCs w:val="28"/>
        </w:rPr>
        <w:t xml:space="preserve">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FF63C4">
        <w:rPr>
          <w:rFonts w:ascii="Times New Roman" w:hAnsi="Times New Roman" w:cs="Times New Roman"/>
          <w:sz w:val="28"/>
          <w:szCs w:val="28"/>
        </w:rPr>
        <w:t xml:space="preserve">ценным письмом с уведомлением о вручении </w:t>
      </w:r>
      <w:r w:rsidR="00E86153" w:rsidRPr="00F21984">
        <w:rPr>
          <w:rFonts w:ascii="Times New Roman" w:hAnsi="Times New Roman" w:cs="Times New Roman"/>
          <w:sz w:val="28"/>
          <w:szCs w:val="28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>
        <w:rPr>
          <w:rFonts w:ascii="Times New Roman" w:hAnsi="Times New Roman" w:cs="Times New Roman"/>
          <w:sz w:val="28"/>
          <w:szCs w:val="28"/>
        </w:rPr>
        <w:t xml:space="preserve">, </w:t>
      </w:r>
      <w:r w:rsidR="0042231A" w:rsidRPr="00FF63C4">
        <w:rPr>
          <w:rFonts w:ascii="Times New Roman" w:hAnsi="Times New Roman" w:cs="Times New Roman"/>
          <w:sz w:val="28"/>
          <w:szCs w:val="28"/>
        </w:rPr>
        <w:t>либо на официальный адрес электронной почты уполномоченного органа</w:t>
      </w:r>
      <w:r w:rsidR="00E86153" w:rsidRPr="00FF63C4">
        <w:rPr>
          <w:rFonts w:ascii="Times New Roman" w:hAnsi="Times New Roman" w:cs="Times New Roman"/>
          <w:sz w:val="28"/>
          <w:szCs w:val="28"/>
        </w:rPr>
        <w:t>.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44264E" w:rsidRDefault="00E86153" w:rsidP="00FC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</w:t>
      </w:r>
      <w:r w:rsidR="00FC565F">
        <w:rPr>
          <w:rFonts w:ascii="Times New Roman" w:hAnsi="Times New Roman" w:cs="Times New Roman"/>
          <w:sz w:val="28"/>
          <w:szCs w:val="28"/>
        </w:rPr>
        <w:t>ыданного ему при личном приеме.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122E5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иных </w:t>
      </w:r>
      <w:r w:rsidR="00941E32" w:rsidRPr="00F21984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актами,за исключением документов, включенных в определенный</w:t>
      </w:r>
      <w:r w:rsidR="00941E32" w:rsidRPr="00F21984">
        <w:rPr>
          <w:rFonts w:ascii="Times New Roman" w:hAnsi="Times New Roman" w:cs="Times New Roman"/>
          <w:sz w:val="28"/>
          <w:szCs w:val="28"/>
        </w:rPr>
        <w:t xml:space="preserve">частью 6 статьи 7 Федерального закона </w:t>
      </w:r>
      <w:r w:rsidR="0064792A">
        <w:rPr>
          <w:rFonts w:ascii="Times New Roman" w:hAnsi="Times New Roman" w:cs="Times New Roman"/>
          <w:sz w:val="28"/>
          <w:szCs w:val="28"/>
        </w:rPr>
        <w:br/>
      </w:r>
      <w:r w:rsidR="00941E32" w:rsidRPr="00F21984">
        <w:rPr>
          <w:rFonts w:ascii="Times New Roman" w:hAnsi="Times New Roman" w:cs="Times New Roman"/>
          <w:sz w:val="28"/>
          <w:szCs w:val="28"/>
        </w:rPr>
        <w:t>№ 210-ФЗ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перечень документов. Заявитель вправе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представить указанные документы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информацию в органы, предос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тавляющие муниципальные услуги,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 собственной инициативе;</w:t>
      </w:r>
    </w:p>
    <w:p w:rsidR="0044264E" w:rsidRPr="00FC565F" w:rsidRDefault="00124564" w:rsidP="00FC565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44264E" w:rsidRPr="0044264E">
        <w:rPr>
          <w:rFonts w:ascii="Times New Roman" w:hAnsi="Times New Roman" w:cs="Times New Roman"/>
          <w:sz w:val="28"/>
          <w:szCs w:val="28"/>
        </w:rPr>
        <w:t>решением  Думы Тростянского сельского поселения Новоаннинского муниципального района Волгоградской области от 16 ноября 2011 года   № 20/89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документов. </w:t>
      </w:r>
    </w:p>
    <w:p w:rsidR="0044264E" w:rsidRPr="00FC565F" w:rsidRDefault="00FB7799" w:rsidP="00FC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FC565F">
        <w:rPr>
          <w:rFonts w:ascii="Times New Roman" w:hAnsi="Times New Roman" w:cs="Times New Roman"/>
          <w:sz w:val="28"/>
          <w:szCs w:val="28"/>
        </w:rPr>
        <w:t xml:space="preserve">форме;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</w:t>
      </w:r>
      <w:r w:rsidR="00756926" w:rsidRPr="0044264E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.2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Исчерпывающий перечень оснований для отказав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</w:t>
      </w:r>
      <w:r w:rsidRPr="00FF63C4">
        <w:rPr>
          <w:rFonts w:cs="Arial"/>
          <w:sz w:val="28"/>
          <w:szCs w:val="28"/>
        </w:rPr>
        <w:t>1</w:t>
      </w:r>
      <w:r w:rsidR="00756926" w:rsidRPr="00FF63C4">
        <w:rPr>
          <w:rFonts w:cs="Arial"/>
          <w:sz w:val="28"/>
          <w:szCs w:val="28"/>
        </w:rPr>
        <w:t>0</w:t>
      </w:r>
      <w:r w:rsidRPr="00FF63C4">
        <w:rPr>
          <w:rFonts w:cs="Arial"/>
          <w:sz w:val="28"/>
          <w:szCs w:val="28"/>
        </w:rPr>
        <w:t>.</w:t>
      </w:r>
      <w:r w:rsidRPr="00F21984">
        <w:rPr>
          <w:rFonts w:cs="Arial"/>
          <w:color w:val="000000"/>
          <w:sz w:val="28"/>
          <w:szCs w:val="28"/>
        </w:rPr>
        <w:t>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>- на личном приеме граждан  –  не  более 15* минут;</w:t>
      </w:r>
    </w:p>
    <w:p w:rsidR="002856FD" w:rsidRPr="00A33753" w:rsidRDefault="00297172" w:rsidP="00A33753">
      <w:pPr>
        <w:pStyle w:val="afb"/>
        <w:ind w:firstLine="709"/>
        <w:jc w:val="both"/>
        <w:rPr>
          <w:sz w:val="28"/>
          <w:szCs w:val="28"/>
          <w:u w:val="single"/>
        </w:rPr>
      </w:pPr>
      <w:r w:rsidRPr="00F21984">
        <w:rPr>
          <w:sz w:val="28"/>
          <w:szCs w:val="28"/>
        </w:rPr>
        <w:lastRenderedPageBreak/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5A5E93" w:rsidRPr="005A5E93">
        <w:rPr>
          <w:sz w:val="28"/>
          <w:szCs w:val="28"/>
          <w:u w:val="single"/>
        </w:rPr>
        <w:t>1</w:t>
      </w:r>
      <w:r w:rsidR="00A33753" w:rsidRPr="00A33753">
        <w:rPr>
          <w:sz w:val="28"/>
          <w:szCs w:val="28"/>
        </w:rPr>
        <w:t>рабочего дня, следующего за днем поступления заявления в уполномоченный орган.</w:t>
      </w:r>
    </w:p>
    <w:p w:rsidR="0044264E" w:rsidRDefault="00124564" w:rsidP="00FC565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необходимых для предоставления каждой муниципальной услуги, размещениюи оформлению визуальной, текстовой и мультимедийной информациио </w:t>
      </w:r>
    </w:p>
    <w:p w:rsidR="00081C23" w:rsidRPr="00F21984" w:rsidRDefault="00124564" w:rsidP="004426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.11</w:t>
      </w:r>
      <w:r w:rsidR="001176F2" w:rsidRPr="00FF63C4">
        <w:rPr>
          <w:rFonts w:ascii="Times New Roman" w:hAnsi="Times New Roman" w:cs="Times New Roman"/>
          <w:sz w:val="28"/>
          <w:szCs w:val="28"/>
        </w:rPr>
        <w:t xml:space="preserve">.1. </w:t>
      </w:r>
      <w:r w:rsidR="001176F2" w:rsidRPr="00F2198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5A5E93" w:rsidRPr="005A5E9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</w:t>
      </w:r>
      <w:r w:rsidR="00BA6398">
        <w:rPr>
          <w:rFonts w:ascii="Times New Roman" w:hAnsi="Times New Roman" w:cs="Times New Roman"/>
          <w:sz w:val="28"/>
          <w:szCs w:val="28"/>
        </w:rPr>
        <w:t xml:space="preserve"> условиям труда», утвержденным </w:t>
      </w:r>
      <w:r w:rsidRPr="00F2198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.3</w:t>
      </w:r>
      <w:r w:rsidR="001176F2" w:rsidRPr="00F21984">
        <w:rPr>
          <w:rFonts w:ascii="Times New Roman" w:hAnsi="Times New Roman" w:cs="Times New Roman"/>
          <w:sz w:val="28"/>
          <w:szCs w:val="28"/>
        </w:rPr>
        <w:t>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уполномоченного органа должно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A5E93" w:rsidRDefault="005A5E93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E93" w:rsidRDefault="005A5E93" w:rsidP="00FC5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E93" w:rsidRDefault="001176F2" w:rsidP="005A5E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должна быть предусмотрена возможность </w:t>
      </w:r>
    </w:p>
    <w:p w:rsidR="001176F2" w:rsidRPr="00F21984" w:rsidRDefault="001176F2" w:rsidP="005A5E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5A5E93" w:rsidRPr="005A5E93">
        <w:rPr>
          <w:rFonts w:ascii="Times New Roman" w:hAnsi="Times New Roman" w:cs="Times New Roman"/>
          <w:sz w:val="28"/>
          <w:szCs w:val="28"/>
        </w:rPr>
        <w:t>https://adm-trostyansk.ru</w:t>
      </w:r>
      <w:r w:rsidRPr="00F21984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F21984" w:rsidRDefault="001176F2" w:rsidP="00FC5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="00FC565F">
        <w:rPr>
          <w:rFonts w:ascii="Times New Roman" w:hAnsi="Times New Roman" w:cs="Times New Roman"/>
          <w:sz w:val="28"/>
          <w:szCs w:val="28"/>
        </w:rPr>
        <w:t>о</w:t>
      </w:r>
      <w:r w:rsidRPr="00F21984">
        <w:rPr>
          <w:rFonts w:ascii="Times New Roman" w:hAnsi="Times New Roman" w:cs="Times New Roman"/>
          <w:sz w:val="28"/>
          <w:szCs w:val="28"/>
        </w:rPr>
        <w:t>птимальному зрительному и слуховому восприятию этой информации гражданами.</w:t>
      </w:r>
    </w:p>
    <w:p w:rsidR="001176F2" w:rsidRPr="00F21984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lastRenderedPageBreak/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FC565F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</w:t>
      </w:r>
      <w:r w:rsidRPr="00FF63C4">
        <w:rPr>
          <w:rFonts w:ascii="Times New Roman" w:hAnsi="Times New Roman" w:cs="Times New Roman"/>
          <w:sz w:val="28"/>
          <w:szCs w:val="28"/>
        </w:rPr>
        <w:t>.1</w:t>
      </w:r>
      <w:r w:rsidR="00756926" w:rsidRPr="00FF63C4">
        <w:rPr>
          <w:rFonts w:ascii="Times New Roman" w:hAnsi="Times New Roman" w:cs="Times New Roman"/>
          <w:sz w:val="28"/>
          <w:szCs w:val="28"/>
        </w:rPr>
        <w:t>2</w:t>
      </w:r>
      <w:r w:rsidR="002C3100" w:rsidRPr="00FF63C4">
        <w:rPr>
          <w:rFonts w:ascii="Times New Roman" w:hAnsi="Times New Roman" w:cs="Times New Roman"/>
          <w:sz w:val="28"/>
          <w:szCs w:val="28"/>
        </w:rPr>
        <w:t xml:space="preserve">. </w:t>
      </w:r>
      <w:r w:rsidR="002C3100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Pr="00F21984">
        <w:rPr>
          <w:rFonts w:ascii="Times New Roman" w:hAnsi="Times New Roman" w:cs="Times New Roman"/>
          <w:sz w:val="28"/>
          <w:szCs w:val="28"/>
        </w:rPr>
        <w:t xml:space="preserve"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</w:t>
      </w:r>
      <w:r w:rsidRPr="00FF63C4">
        <w:rPr>
          <w:rFonts w:ascii="Times New Roman" w:hAnsi="Times New Roman" w:cs="Times New Roman"/>
          <w:sz w:val="28"/>
          <w:szCs w:val="28"/>
        </w:rPr>
        <w:t>1</w:t>
      </w:r>
      <w:r w:rsidR="00756926" w:rsidRPr="00FF63C4">
        <w:rPr>
          <w:rFonts w:ascii="Times New Roman" w:hAnsi="Times New Roman" w:cs="Times New Roman"/>
          <w:sz w:val="28"/>
          <w:szCs w:val="28"/>
        </w:rPr>
        <w:t>3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A018AB" w:rsidRPr="00F21984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5A5E93" w:rsidRDefault="00DC405A" w:rsidP="00FC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</w:t>
      </w:r>
      <w:r w:rsidRPr="00C45D3C">
        <w:rPr>
          <w:rFonts w:ascii="Times New Roman" w:hAnsi="Times New Roman" w:cs="Times New Roman"/>
          <w:sz w:val="28"/>
          <w:szCs w:val="28"/>
        </w:rPr>
        <w:t>.</w:t>
      </w:r>
      <w:r w:rsidR="00756926" w:rsidRPr="00C45D3C">
        <w:rPr>
          <w:rFonts w:ascii="Times New Roman" w:hAnsi="Times New Roman" w:cs="Times New Roman"/>
          <w:sz w:val="28"/>
          <w:szCs w:val="28"/>
        </w:rPr>
        <w:t>5</w:t>
      </w:r>
      <w:r w:rsidRPr="00C45D3C">
        <w:rPr>
          <w:rFonts w:ascii="Times New Roman" w:hAnsi="Times New Roman" w:cs="Times New Roman"/>
          <w:sz w:val="28"/>
          <w:szCs w:val="28"/>
        </w:rPr>
        <w:t xml:space="preserve">.1 Регламента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5A5E93" w:rsidRDefault="00933C3D" w:rsidP="00FC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</w:t>
      </w:r>
    </w:p>
    <w:p w:rsidR="00933C3D" w:rsidRPr="00F21984" w:rsidRDefault="00933C3D" w:rsidP="005A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9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A6398">
        <w:rPr>
          <w:rFonts w:ascii="Times New Roman" w:hAnsi="Times New Roman" w:cs="Times New Roman"/>
          <w:sz w:val="28"/>
          <w:szCs w:val="28"/>
        </w:rPr>
        <w:br/>
      </w:r>
      <w:r w:rsidRPr="00F21984">
        <w:rPr>
          <w:rFonts w:ascii="Times New Roman" w:hAnsi="Times New Roman" w:cs="Times New Roman"/>
          <w:sz w:val="28"/>
          <w:szCs w:val="28"/>
        </w:rPr>
        <w:t>№ 63-ФЗ.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при личном приеме граждан - не  более 15</w:t>
      </w:r>
      <w:r w:rsidR="00297172" w:rsidRPr="00F21984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*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минут;</w:t>
      </w:r>
    </w:p>
    <w:p w:rsidR="00A33753" w:rsidRPr="0067016F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или через МФЦ – в течение </w:t>
      </w:r>
      <w:r w:rsidR="005A5E93" w:rsidRPr="005A5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="00756926" w:rsidRPr="00FF63C4">
        <w:rPr>
          <w:rFonts w:ascii="Times New Roman" w:hAnsi="Times New Roman" w:cs="Times New Roman"/>
          <w:sz w:val="28"/>
          <w:szCs w:val="28"/>
        </w:rPr>
        <w:t>6</w:t>
      </w:r>
      <w:r w:rsidRPr="00FF63C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AE67F7" w:rsidRPr="00F21984">
        <w:rPr>
          <w:rFonts w:ascii="Times New Roman" w:hAnsi="Times New Roman" w:cs="Times New Roman"/>
          <w:sz w:val="28"/>
          <w:szCs w:val="28"/>
        </w:rPr>
        <w:t>-юридическим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="008C64AD" w:rsidRPr="00FF63C4">
        <w:rPr>
          <w:rFonts w:ascii="Times New Roman" w:hAnsi="Times New Roman" w:cs="Times New Roman"/>
          <w:sz w:val="28"/>
          <w:szCs w:val="28"/>
        </w:rPr>
        <w:t>.</w:t>
      </w:r>
      <w:r w:rsidR="008C64AD" w:rsidRPr="00F21984">
        <w:rPr>
          <w:rFonts w:ascii="Times New Roman" w:hAnsi="Times New Roman" w:cs="Times New Roman"/>
          <w:sz w:val="28"/>
          <w:szCs w:val="28"/>
        </w:rPr>
        <w:t>2 Регламента.</w:t>
      </w:r>
    </w:p>
    <w:p w:rsidR="005A5E93" w:rsidRDefault="002230E6" w:rsidP="00FC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 xml:space="preserve">2 Регламента, не был представлен заявителем по собственной инициативе, </w:t>
      </w:r>
    </w:p>
    <w:p w:rsidR="002230E6" w:rsidRPr="00F21984" w:rsidRDefault="002230E6" w:rsidP="005A5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B01E01" w:rsidRPr="005A5E93" w:rsidRDefault="002230E6" w:rsidP="005A5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DA1245" w:rsidRPr="00DA1245">
        <w:rPr>
          <w:rFonts w:ascii="Times New Roman" w:hAnsi="Times New Roman" w:cs="Times New Roman"/>
          <w:sz w:val="28"/>
          <w:szCs w:val="28"/>
        </w:rPr>
        <w:t>2</w:t>
      </w:r>
      <w:r w:rsidR="004D5B4B" w:rsidRPr="00DA1245">
        <w:rPr>
          <w:rFonts w:ascii="Times New Roman" w:hAnsi="Times New Roman" w:cs="Times New Roman"/>
          <w:sz w:val="24"/>
          <w:szCs w:val="28"/>
        </w:rPr>
        <w:t>*</w:t>
      </w:r>
      <w:r w:rsidR="00DB0D13" w:rsidRPr="00DA1245">
        <w:rPr>
          <w:rFonts w:ascii="Times New Roman" w:hAnsi="Times New Roman" w:cs="Times New Roman"/>
          <w:sz w:val="28"/>
          <w:szCs w:val="28"/>
        </w:rPr>
        <w:t>рабочих дней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со дня окончания приема документов и регистрации заявления.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hyperlink r:id="rId10" w:history="1">
        <w:r w:rsidRPr="00FF63C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>.2 Р</w:t>
      </w:r>
      <w:r w:rsidRPr="00F21984">
        <w:rPr>
          <w:rFonts w:ascii="Times New Roman" w:hAnsi="Times New Roman" w:cs="Times New Roman"/>
          <w:sz w:val="28"/>
          <w:szCs w:val="28"/>
        </w:rPr>
        <w:t>егламента.</w:t>
      </w:r>
    </w:p>
    <w:p w:rsidR="008C64AD" w:rsidRPr="00680F87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1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:rsidR="005A5E93" w:rsidRDefault="00680F87" w:rsidP="00FC565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а) для юридических лиц: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 юридического лица;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юридического лица в пределах места нахождения юридического лица;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б) для физических лиц: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(пребывания);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жительства.</w:t>
      </w:r>
    </w:p>
    <w:p w:rsidR="00BA6398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64AD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2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Pr="00F21984">
        <w:rPr>
          <w:rFonts w:ascii="Times New Roman" w:hAnsi="Times New Roman" w:cs="Times New Roman"/>
          <w:sz w:val="28"/>
          <w:szCs w:val="28"/>
        </w:rPr>
        <w:t>Регламента.</w:t>
      </w:r>
    </w:p>
    <w:p w:rsidR="00A56B9D" w:rsidRPr="00FF63C4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5A5E93" w:rsidRDefault="008C64AD" w:rsidP="00FC565F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5A5E93" w:rsidRDefault="005A5E93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E93" w:rsidRDefault="005A5E93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DB0D13" w:rsidRPr="00DA124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95789" w:rsidRPr="00DA1245">
        <w:rPr>
          <w:rFonts w:ascii="Times New Roman" w:hAnsi="Times New Roman" w:cs="Times New Roman"/>
          <w:color w:val="000000"/>
          <w:sz w:val="24"/>
          <w:szCs w:val="28"/>
        </w:rPr>
        <w:t>*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</w:t>
      </w:r>
      <w:r w:rsidR="00BA6398">
        <w:rPr>
          <w:rFonts w:ascii="Times New Roman" w:hAnsi="Times New Roman" w:cs="Times New Roman"/>
          <w:color w:val="000000"/>
          <w:sz w:val="28"/>
          <w:szCs w:val="28"/>
        </w:rPr>
        <w:t>ставление муниципальной услуги,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:rsidR="0007085E" w:rsidRPr="00616289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Pr="00616289">
        <w:rPr>
          <w:rFonts w:ascii="Times New Roman" w:hAnsi="Times New Roman" w:cs="Times New Roman"/>
          <w:i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2685">
        <w:rPr>
          <w:rFonts w:ascii="Times New Roman" w:hAnsi="Times New Roman" w:cs="Times New Roman"/>
          <w:sz w:val="28"/>
          <w:szCs w:val="28"/>
        </w:rPr>
        <w:t>е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5A5E9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прием и регистрация уполномоченным органом запроса и иных </w:t>
      </w:r>
    </w:p>
    <w:p w:rsidR="006528B3" w:rsidRPr="00F21984" w:rsidRDefault="006528B3" w:rsidP="005A5E9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37593F" w:rsidRDefault="006528B3" w:rsidP="00FC56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</w:t>
      </w:r>
    </w:p>
    <w:p w:rsidR="006528B3" w:rsidRPr="00F21984" w:rsidRDefault="006528B3" w:rsidP="003759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Pr="00F21984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:rsidR="00E228E0" w:rsidRDefault="00E228E0" w:rsidP="00E228E0">
      <w:pPr>
        <w:pStyle w:val="afb"/>
        <w:ind w:right="-17" w:firstLine="709"/>
        <w:jc w:val="both"/>
        <w:rPr>
          <w:i/>
          <w:sz w:val="24"/>
          <w:szCs w:val="24"/>
        </w:rPr>
      </w:pPr>
    </w:p>
    <w:p w:rsidR="00E228E0" w:rsidRDefault="00E228E0" w:rsidP="00FC565F">
      <w:pPr>
        <w:pStyle w:val="afb"/>
        <w:ind w:right="-17"/>
        <w:jc w:val="both"/>
        <w:rPr>
          <w:i/>
          <w:sz w:val="24"/>
          <w:szCs w:val="24"/>
        </w:rPr>
      </w:pPr>
      <w:bookmarkStart w:id="0" w:name="_GoBack"/>
      <w:bookmarkEnd w:id="0"/>
    </w:p>
    <w:p w:rsidR="00E228E0" w:rsidRPr="00C460B9" w:rsidRDefault="00E228E0" w:rsidP="00E228E0">
      <w:pPr>
        <w:pStyle w:val="afb"/>
        <w:ind w:right="-17"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4928" w:type="dxa"/>
        <w:tblLook w:val="04A0"/>
      </w:tblPr>
      <w:tblGrid>
        <w:gridCol w:w="4358"/>
      </w:tblGrid>
      <w:tr w:rsidR="0037593F" w:rsidRPr="0037593F" w:rsidTr="00383636">
        <w:tc>
          <w:tcPr>
            <w:tcW w:w="4358" w:type="dxa"/>
            <w:shd w:val="clear" w:color="auto" w:fill="auto"/>
          </w:tcPr>
          <w:p w:rsidR="0037593F" w:rsidRPr="0037593F" w:rsidRDefault="0037593F" w:rsidP="00383636">
            <w:pPr>
              <w:pStyle w:val="afb"/>
              <w:ind w:right="-16"/>
              <w:jc w:val="both"/>
              <w:rPr>
                <w:sz w:val="24"/>
                <w:szCs w:val="24"/>
              </w:rPr>
            </w:pPr>
            <w:r w:rsidRPr="0037593F">
              <w:rPr>
                <w:sz w:val="24"/>
                <w:szCs w:val="24"/>
              </w:rPr>
              <w:t xml:space="preserve">ПРИЛОЖЕНИЕ № 1 </w:t>
            </w:r>
          </w:p>
          <w:p w:rsidR="0037593F" w:rsidRPr="0037593F" w:rsidRDefault="0037593F" w:rsidP="00383636">
            <w:pPr>
              <w:pStyle w:val="afb"/>
              <w:ind w:right="-16"/>
              <w:jc w:val="both"/>
              <w:rPr>
                <w:sz w:val="24"/>
                <w:szCs w:val="24"/>
              </w:rPr>
            </w:pPr>
          </w:p>
          <w:p w:rsidR="0037593F" w:rsidRPr="0037593F" w:rsidRDefault="0037593F" w:rsidP="00383636">
            <w:pPr>
              <w:pStyle w:val="afb"/>
              <w:ind w:right="-16"/>
              <w:jc w:val="both"/>
              <w:rPr>
                <w:sz w:val="24"/>
                <w:szCs w:val="24"/>
              </w:rPr>
            </w:pPr>
            <w:r w:rsidRPr="0037593F">
              <w:rPr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Pr="0037593F">
              <w:rPr>
                <w:rFonts w:cs="Arial"/>
                <w:color w:val="000000"/>
                <w:sz w:val="24"/>
                <w:szCs w:val="24"/>
              </w:rPr>
              <w:t>Принятие решения об использовании донного грунта, указанного в части 2 статьи 52.3 Водного кодекса Российской Федерации на территории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Тростянского сельского поселения </w:t>
            </w:r>
            <w:r w:rsidRPr="0037593F">
              <w:rPr>
                <w:sz w:val="24"/>
                <w:szCs w:val="24"/>
              </w:rPr>
              <w:t xml:space="preserve"> Новоаннинского муниципального района Волгоградской области»</w:t>
            </w:r>
          </w:p>
        </w:tc>
      </w:tr>
    </w:tbl>
    <w:p w:rsidR="0037593F" w:rsidRPr="0037593F" w:rsidRDefault="0037593F" w:rsidP="0037593F">
      <w:pPr>
        <w:pStyle w:val="afb"/>
        <w:ind w:right="-16" w:firstLine="709"/>
        <w:jc w:val="right"/>
        <w:rPr>
          <w:sz w:val="24"/>
          <w:szCs w:val="24"/>
        </w:rPr>
      </w:pPr>
    </w:p>
    <w:p w:rsidR="0037593F" w:rsidRPr="0037593F" w:rsidRDefault="0037593F" w:rsidP="0037593F">
      <w:pPr>
        <w:pStyle w:val="afb"/>
        <w:ind w:right="-16" w:firstLine="709"/>
        <w:jc w:val="both"/>
        <w:rPr>
          <w:sz w:val="24"/>
          <w:szCs w:val="24"/>
        </w:rPr>
      </w:pPr>
    </w:p>
    <w:p w:rsidR="0037593F" w:rsidRPr="0037593F" w:rsidRDefault="0037593F" w:rsidP="0037593F">
      <w:pPr>
        <w:pStyle w:val="afb"/>
        <w:ind w:right="-16" w:firstLine="709"/>
        <w:jc w:val="right"/>
        <w:rPr>
          <w:sz w:val="24"/>
          <w:szCs w:val="24"/>
        </w:rPr>
      </w:pPr>
      <w:r w:rsidRPr="0037593F">
        <w:rPr>
          <w:sz w:val="24"/>
          <w:szCs w:val="24"/>
        </w:rPr>
        <w:t xml:space="preserve">Форма  </w:t>
      </w:r>
    </w:p>
    <w:p w:rsidR="00C460B9" w:rsidRP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3B" w:rsidRPr="00FF63C4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Заявление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о рассмотрении возможности использования донного грунта,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(для юридического лица – полное и сокращенное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фамилия, имя, отчество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юридического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основании: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учредительного документа)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Зарегистрированного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(кем и когда зарегистрировано юридическое лицо)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в пределах места нахождения юридического лица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лице  </w:t>
      </w: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представитель, фамилия, имя, отчество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рождения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Паспорт гражданина Российской Федерации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выдан, код подразделения)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контактный телефон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действующий от имени юридического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доверенности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(лицо, имеющее право действовать от имени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лица без доверенности в силу закона или учредительных документов)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доверенности, удостоверенной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FF63C4" w:rsidTr="00FD5A3B"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D5A3B" w:rsidRPr="00FF63C4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иным основаниям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и реквизиты документа)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физического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индивидуального предпринимателя: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предпринимателя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Идентификационный номер налогоплательщика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наименование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муниципального 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образования, кадастровый номер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лиц, осуществляющих проведение дноуглубительных и других работ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связанных с изменением дна и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берегов водных объектов, либо третьих лиц части водного объекта д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ля производства работ, площадь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акватории в км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>2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8674"/>
      </w:tblGrid>
      <w:tr w:rsidR="00FF63C4" w:rsidRPr="00FF63C4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третьих лиц</w:t>
            </w:r>
          </w:p>
        </w:tc>
      </w:tr>
    </w:tbl>
    <w:p w:rsidR="00FD5A3B" w:rsidRPr="00FF63C4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Приложение: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а) копия документа, удостоверяющего личность, – для физического лица;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заявителя;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относящихся к общераспространенным полезным ископаемым;</w:t>
      </w:r>
    </w:p>
    <w:p w:rsidR="00FD5A3B" w:rsidRPr="00FF63C4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донный грунт.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Представленные документы и сведения, указанные в заявлении, достоверны.</w:t>
      </w:r>
    </w:p>
    <w:p w:rsidR="00FD5A3B" w:rsidRPr="00FF63C4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FF63C4" w:rsidTr="00FD5A3B"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D5A3B" w:rsidRPr="00FF63C4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1"/>
        <w:gridCol w:w="170"/>
        <w:gridCol w:w="3685"/>
        <w:gridCol w:w="170"/>
      </w:tblGrid>
      <w:tr w:rsidR="00FF63C4" w:rsidRPr="00FF63C4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FF63C4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D5A3B" w:rsidRPr="00FF63C4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0B9" w:rsidRP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3F" w:rsidRDefault="0037593F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928" w:type="dxa"/>
        <w:tblLook w:val="04A0"/>
      </w:tblPr>
      <w:tblGrid>
        <w:gridCol w:w="4358"/>
      </w:tblGrid>
      <w:tr w:rsidR="0037593F" w:rsidRPr="0037593F" w:rsidTr="00383636">
        <w:tc>
          <w:tcPr>
            <w:tcW w:w="4358" w:type="dxa"/>
            <w:shd w:val="clear" w:color="auto" w:fill="auto"/>
          </w:tcPr>
          <w:p w:rsidR="0037593F" w:rsidRPr="0037593F" w:rsidRDefault="0037593F" w:rsidP="0037593F">
            <w:pPr>
              <w:suppressAutoHyphens w:val="0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</w:t>
            </w:r>
          </w:p>
          <w:p w:rsidR="0037593F" w:rsidRPr="0037593F" w:rsidRDefault="0037593F" w:rsidP="0037593F">
            <w:pPr>
              <w:suppressAutoHyphens w:val="0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3F" w:rsidRPr="0037593F" w:rsidRDefault="0037593F" w:rsidP="0037593F">
            <w:pPr>
              <w:suppressAutoHyphens w:val="0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 предоставления муниципальной услуги «</w:t>
            </w:r>
            <w:r w:rsidRPr="0037593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Принятие решения об использовании донного грунта, указанного в части 2 статьи 52.3 Водного кодекса Российской Федерации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Тростянского сельского поселения </w:t>
            </w:r>
            <w:r w:rsidRPr="0037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Новоаннинского муниципального района Волгоградской области»</w:t>
            </w:r>
          </w:p>
        </w:tc>
      </w:tr>
    </w:tbl>
    <w:p w:rsidR="00C460B9" w:rsidRPr="00C460B9" w:rsidRDefault="00C460B9" w:rsidP="0037593F">
      <w:pPr>
        <w:suppressAutoHyphens w:val="0"/>
        <w:spacing w:after="0" w:line="240" w:lineRule="auto"/>
        <w:ind w:right="-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3B" w:rsidRPr="00FF63C4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D5A3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Решение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об использовании донного грунта, указанного в </w:t>
      </w:r>
      <w:hyperlink r:id="rId13" w:history="1">
        <w:r w:rsidRPr="00FF63C4">
          <w:rPr>
            <w:rFonts w:ascii="Times New Roman" w:hAnsi="Times New Roman" w:cs="Times New Roman"/>
            <w:sz w:val="28"/>
            <w:szCs w:val="28"/>
          </w:rPr>
          <w:t>части 2 статьи 52.3</w:t>
        </w:r>
      </w:hyperlink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Водного кодекса Российской Федерации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от 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1. Настоящее решение принято на основании заявления: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5A3B" w:rsidRPr="00FF63C4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FF63C4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FF63C4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2. Донный грунт, указанный вчасти</w:t>
      </w:r>
      <w:r w:rsidR="00FD5A3B" w:rsidRPr="00FF63C4">
        <w:rPr>
          <w:rFonts w:ascii="Times New Roman" w:hAnsi="Times New Roman" w:cs="Times New Roman"/>
          <w:sz w:val="28"/>
          <w:szCs w:val="28"/>
        </w:rPr>
        <w:t>2  статьи 52.3 Водного кодексаРо</w:t>
      </w:r>
      <w:r w:rsidRPr="00FF63C4">
        <w:rPr>
          <w:rFonts w:ascii="Times New Roman" w:hAnsi="Times New Roman" w:cs="Times New Roman"/>
          <w:sz w:val="28"/>
          <w:szCs w:val="28"/>
        </w:rPr>
        <w:t xml:space="preserve">ссийской  Федерации (далее - </w:t>
      </w:r>
      <w:r w:rsidR="00FD5A3B" w:rsidRPr="00FF63C4">
        <w:rPr>
          <w:rFonts w:ascii="Times New Roman" w:hAnsi="Times New Roman" w:cs="Times New Roman"/>
          <w:sz w:val="28"/>
          <w:szCs w:val="28"/>
        </w:rPr>
        <w:t>донный гру</w:t>
      </w:r>
      <w:r w:rsidRPr="00FF63C4">
        <w:rPr>
          <w:rFonts w:ascii="Times New Roman" w:hAnsi="Times New Roman" w:cs="Times New Roman"/>
          <w:sz w:val="28"/>
          <w:szCs w:val="28"/>
        </w:rPr>
        <w:t xml:space="preserve">нт), будет использован: (нужное </w:t>
      </w:r>
      <w:r w:rsidR="00FD5A3B" w:rsidRPr="00FF63C4">
        <w:rPr>
          <w:rFonts w:ascii="Times New Roman" w:hAnsi="Times New Roman" w:cs="Times New Roman"/>
          <w:sz w:val="28"/>
          <w:szCs w:val="28"/>
        </w:rPr>
        <w:t>отметить)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8504"/>
      </w:tblGrid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третьих лиц</w:t>
            </w:r>
          </w:p>
        </w:tc>
      </w:tr>
    </w:tbl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проведения работ ____________________</w:t>
      </w:r>
      <w:r w:rsidR="00C40266" w:rsidRPr="00FF63C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lastRenderedPageBreak/>
        <w:t>(наименование муниципального образования, кадастровый номер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FF63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63C4">
        <w:rPr>
          <w:rFonts w:ascii="Times New Roman" w:hAnsi="Times New Roman" w:cs="Times New Roman"/>
          <w:sz w:val="24"/>
          <w:szCs w:val="24"/>
        </w:rPr>
        <w:t>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</w:t>
      </w:r>
      <w:r w:rsidR="00DB2AC7" w:rsidRPr="00FF63C4">
        <w:rPr>
          <w:rFonts w:ascii="Times New Roman" w:hAnsi="Times New Roman" w:cs="Times New Roman"/>
          <w:sz w:val="28"/>
          <w:szCs w:val="28"/>
        </w:rPr>
        <w:t>нного грунта 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есто фактического использования донного грунта для обеспечения </w:t>
      </w:r>
      <w:r w:rsidRPr="00FF63C4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</w:t>
      </w:r>
      <w:r w:rsidR="00DB2AC7" w:rsidRPr="00FF63C4">
        <w:rPr>
          <w:rFonts w:ascii="Times New Roman" w:hAnsi="Times New Roman" w:cs="Times New Roman"/>
          <w:sz w:val="28"/>
          <w:szCs w:val="28"/>
        </w:rPr>
        <w:t>ка) ______________________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4. </w:t>
      </w:r>
      <w:r w:rsidR="00FD5A3B" w:rsidRPr="00FF63C4">
        <w:rPr>
          <w:rFonts w:ascii="Times New Roman" w:hAnsi="Times New Roman" w:cs="Times New Roman"/>
          <w:sz w:val="28"/>
          <w:szCs w:val="28"/>
        </w:rPr>
        <w:t>В случае использования донного грунта в интересах физическо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го лица, юридического лица, осуществляющих </w:t>
      </w:r>
      <w:r w:rsidR="00FD5A3B" w:rsidRPr="00FF63C4">
        <w:rPr>
          <w:rFonts w:ascii="Times New Roman" w:hAnsi="Times New Roman" w:cs="Times New Roman"/>
          <w:sz w:val="28"/>
          <w:szCs w:val="28"/>
        </w:rPr>
        <w:t>проведе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ние дноуглубительных </w:t>
      </w:r>
      <w:r w:rsidR="00DB2AC7" w:rsidRPr="00FF63C4">
        <w:rPr>
          <w:rFonts w:ascii="Times New Roman" w:hAnsi="Times New Roman" w:cs="Times New Roman"/>
          <w:sz w:val="28"/>
          <w:szCs w:val="28"/>
        </w:rPr>
        <w:br/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Pr="00FF63C4">
        <w:rPr>
          <w:rFonts w:ascii="Times New Roman" w:hAnsi="Times New Roman" w:cs="Times New Roman"/>
          <w:sz w:val="28"/>
          <w:szCs w:val="28"/>
        </w:rPr>
        <w:t xml:space="preserve">работ, связанных </w:t>
      </w:r>
      <w:r w:rsidR="00FD5A3B" w:rsidRPr="00FF63C4">
        <w:rPr>
          <w:rFonts w:ascii="Times New Roman" w:hAnsi="Times New Roman" w:cs="Times New Roman"/>
          <w:sz w:val="28"/>
          <w:szCs w:val="28"/>
        </w:rPr>
        <w:t>с изменением дна и берего</w:t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в водных объектов, </w:t>
      </w:r>
      <w:r w:rsidR="00B4475E" w:rsidRPr="00FF63C4">
        <w:rPr>
          <w:rFonts w:ascii="Times New Roman" w:hAnsi="Times New Roman" w:cs="Times New Roman"/>
          <w:sz w:val="28"/>
          <w:szCs w:val="28"/>
        </w:rPr>
        <w:br/>
        <w:t xml:space="preserve">либо третьих лиц: 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в пределах места нахождения юридического лица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475E" w:rsidRPr="00FF63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физического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</w:t>
      </w:r>
      <w:r w:rsidR="002C64DF" w:rsidRPr="00FF63C4">
        <w:rPr>
          <w:rFonts w:ascii="Times New Roman" w:hAnsi="Times New Roman" w:cs="Times New Roman"/>
          <w:sz w:val="28"/>
          <w:szCs w:val="28"/>
        </w:rPr>
        <w:t>ывания) 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D5A3B" w:rsidRPr="00FF63C4">
        <w:rPr>
          <w:rFonts w:ascii="Times New Roman" w:hAnsi="Times New Roman" w:cs="Times New Roman"/>
          <w:sz w:val="28"/>
          <w:szCs w:val="28"/>
        </w:rPr>
        <w:t>Органа  _________/________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____________________________</w:t>
      </w:r>
      <w:r w:rsidR="00FD5A3B" w:rsidRPr="00FF63C4">
        <w:rPr>
          <w:rFonts w:ascii="Times New Roman" w:hAnsi="Times New Roman" w:cs="Times New Roman"/>
          <w:sz w:val="28"/>
          <w:szCs w:val="28"/>
        </w:rPr>
        <w:t>/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757" w:rsidRPr="00FF63C4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3C5B71" w:rsidRPr="00701207" w:rsidRDefault="003C5B71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3E48CF">
      <w:headerReference w:type="default" r:id="rId14"/>
      <w:pgSz w:w="11906" w:h="16838"/>
      <w:pgMar w:top="1134" w:right="851" w:bottom="1134" w:left="1559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85" w:rsidRDefault="00EF4885">
      <w:pPr>
        <w:spacing w:after="0" w:line="240" w:lineRule="auto"/>
      </w:pPr>
      <w:r>
        <w:separator/>
      </w:r>
    </w:p>
  </w:endnote>
  <w:endnote w:type="continuationSeparator" w:id="1">
    <w:p w:rsidR="00EF4885" w:rsidRDefault="00EF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85" w:rsidRDefault="00EF4885">
      <w:pPr>
        <w:spacing w:after="0" w:line="240" w:lineRule="auto"/>
      </w:pPr>
      <w:r>
        <w:separator/>
      </w:r>
    </w:p>
  </w:footnote>
  <w:footnote w:type="continuationSeparator" w:id="1">
    <w:p w:rsidR="00EF4885" w:rsidRDefault="00EF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5A5E93" w:rsidRDefault="005A5E93">
        <w:pPr>
          <w:pStyle w:val="a8"/>
          <w:jc w:val="center"/>
        </w:pPr>
      </w:p>
      <w:p w:rsidR="005A5E93" w:rsidRDefault="00091AD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A5E93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2418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5E93" w:rsidRDefault="005A5E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C23"/>
    <w:rsid w:val="00052D60"/>
    <w:rsid w:val="00054425"/>
    <w:rsid w:val="00061127"/>
    <w:rsid w:val="0007085E"/>
    <w:rsid w:val="00081C23"/>
    <w:rsid w:val="00087D72"/>
    <w:rsid w:val="00091AD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7593F"/>
    <w:rsid w:val="00382507"/>
    <w:rsid w:val="003A14E2"/>
    <w:rsid w:val="003A47A7"/>
    <w:rsid w:val="003B03FF"/>
    <w:rsid w:val="003B42F1"/>
    <w:rsid w:val="003C5B71"/>
    <w:rsid w:val="003E48CF"/>
    <w:rsid w:val="003F09A9"/>
    <w:rsid w:val="0042231A"/>
    <w:rsid w:val="00440411"/>
    <w:rsid w:val="0044264E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A5E93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D4112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9226E"/>
    <w:rsid w:val="009C6B35"/>
    <w:rsid w:val="009E2D23"/>
    <w:rsid w:val="009F0060"/>
    <w:rsid w:val="00A018AB"/>
    <w:rsid w:val="00A057CF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5568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52418"/>
    <w:rsid w:val="00C72A86"/>
    <w:rsid w:val="00C76A4F"/>
    <w:rsid w:val="00C95394"/>
    <w:rsid w:val="00CD2C91"/>
    <w:rsid w:val="00CD5354"/>
    <w:rsid w:val="00D05925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4885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B7799"/>
    <w:rsid w:val="00FC565F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091AD2"/>
    <w:rPr>
      <w:sz w:val="16"/>
      <w:szCs w:val="16"/>
    </w:rPr>
  </w:style>
  <w:style w:type="character" w:customStyle="1" w:styleId="af0">
    <w:name w:val="Символ нумерации"/>
    <w:qFormat/>
    <w:rsid w:val="00091AD2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091AD2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091AD2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091AD2"/>
    <w:rPr>
      <w:rFonts w:cs="Lohit Devanagari"/>
    </w:rPr>
  </w:style>
  <w:style w:type="paragraph" w:styleId="af4">
    <w:name w:val="caption"/>
    <w:basedOn w:val="a"/>
    <w:qFormat/>
    <w:rsid w:val="00091AD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091AD2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091AD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091AD2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091AD2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3E4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0C648CAD69C50FDB3B6A76ADAB63C839F23451BC8A1D9D4DF1BD5A5BBB21CE9B9AF31009C4EI2S7G" TargetMode="External"/><Relationship Id="rId13" Type="http://schemas.openxmlformats.org/officeDocument/2006/relationships/hyperlink" Target="https://login.consultant.ru/link/?req=doc&amp;base=LAW&amp;n=523310&amp;dst=4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FF902BDFE25612FA4EB7B7F2CC3DD866E795FBBD4973CF464A4C1BC177F5EEF6178D0973E1DF18nECC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E406-332C-4A83-A2A3-20E3CFF9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6820</Words>
  <Characters>38879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Dell</cp:lastModifiedBy>
  <cp:revision>2</cp:revision>
  <cp:lastPrinted>2025-01-27T10:34:00Z</cp:lastPrinted>
  <dcterms:created xsi:type="dcterms:W3CDTF">2026-04-14T11:08:00Z</dcterms:created>
  <dcterms:modified xsi:type="dcterms:W3CDTF">2026-04-14T11:08:00Z</dcterms:modified>
  <dc:language>ru-RU</dc:language>
</cp:coreProperties>
</file>