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73" w:rsidRDefault="001A0D73"/>
    <w:p w:rsidR="00D06A8F" w:rsidRDefault="00D06A8F"/>
    <w:p w:rsidR="00D06A8F" w:rsidRDefault="00D06A8F" w:rsidP="00D06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A8F" w:rsidRPr="00D06A8F" w:rsidRDefault="00D06A8F" w:rsidP="00D06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ТРОСТЯНСКОГО СЕЛЬСКОГО ПОСЕЛЕНИЯ</w:t>
      </w:r>
    </w:p>
    <w:p w:rsidR="00D06A8F" w:rsidRPr="00D06A8F" w:rsidRDefault="00D06A8F" w:rsidP="00D06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НОВОАННИНСКОГО МУНИЦИПАЛЬНОГО РАЙОНА</w:t>
      </w:r>
    </w:p>
    <w:p w:rsidR="00D06A8F" w:rsidRPr="00D06A8F" w:rsidRDefault="00D06A8F" w:rsidP="00D06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ВОЛГОГРАДСКОЙ ОБЛАСТИ</w:t>
      </w:r>
    </w:p>
    <w:p w:rsidR="00D06A8F" w:rsidRPr="00D06A8F" w:rsidRDefault="00D06A8F" w:rsidP="00D06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:rsidR="00D06A8F" w:rsidRPr="00D06A8F" w:rsidRDefault="00D06A8F" w:rsidP="00D06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Pr="00D06A8F" w:rsidRDefault="00D06A8F" w:rsidP="00D06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06A8F" w:rsidRPr="00D06A8F" w:rsidRDefault="00D06A8F" w:rsidP="00D06A8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06A8F" w:rsidRPr="00D06A8F" w:rsidRDefault="00D06A8F" w:rsidP="00D06A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23466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03» апреля</w:t>
      </w:r>
      <w:r w:rsidRPr="00D06A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234665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>2026</w:t>
      </w:r>
      <w:r w:rsidRPr="00D06A8F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 xml:space="preserve"> г.                                             </w:t>
      </w: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06A8F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 xml:space="preserve">  </w:t>
      </w:r>
      <w:r w:rsidR="00234665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>6</w:t>
      </w:r>
    </w:p>
    <w:p w:rsidR="00D06A8F" w:rsidRPr="00D06A8F" w:rsidRDefault="00D06A8F" w:rsidP="00D06A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A8F" w:rsidRPr="00D06A8F" w:rsidRDefault="00D06A8F" w:rsidP="00D06A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A8F" w:rsidRPr="00D06A8F" w:rsidRDefault="00D06A8F" w:rsidP="00D06A8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 Тростянского сельского поселения Новоаннинского муниципального района Волгоградской  области от «27» октября   2025 г. № 42 «</w:t>
      </w:r>
      <w:r w:rsidRPr="00D06A8F">
        <w:rPr>
          <w:rFonts w:ascii="Times New Roman" w:eastAsia="Calibri" w:hAnsi="Times New Roman" w:cs="Times New Roman"/>
          <w:sz w:val="27"/>
          <w:szCs w:val="27"/>
        </w:rPr>
        <w:t>Об утверждении административного регламента по предоставлению муниципальной услуги</w:t>
      </w:r>
      <w:r w:rsidRPr="00D06A8F">
        <w:rPr>
          <w:rFonts w:ascii="Times New Roman" w:eastAsia="Times New Roman" w:hAnsi="Times New Roman" w:cs="Times New Roman"/>
          <w:sz w:val="27"/>
          <w:szCs w:val="27"/>
          <w:lang w:eastAsia="ru-RU"/>
        </w:rPr>
        <w:t>«Принятие решения о проведении аукциона по продаже земельных участков, находящихся в муниципальной собственности Тростянского сельского поселения»</w:t>
      </w:r>
      <w:r w:rsidRPr="00D06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06A8F" w:rsidRPr="00D06A8F" w:rsidRDefault="00D06A8F" w:rsidP="00D06A8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Pr="00D06A8F" w:rsidRDefault="00D06A8F" w:rsidP="00D06A8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D06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bookmarkStart w:id="0" w:name="_GoBack"/>
      <w:bookmarkEnd w:id="0"/>
      <w:r w:rsidRPr="00D0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УставомТростянского сельского поселения Новоаннинского муниципального района Волгоградской области администрация Тростянского сельского поселения </w:t>
      </w:r>
    </w:p>
    <w:p w:rsidR="00D06A8F" w:rsidRDefault="00D06A8F" w:rsidP="00D06A8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D06A8F" w:rsidRPr="00D06A8F" w:rsidRDefault="00D06A8F" w:rsidP="00D06A8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Pr="00D06A8F" w:rsidRDefault="00D06A8F" w:rsidP="00D06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административный регламент предоставления муниципальной услуги «Принятие решения о проведении аукциона по продаже земельных участков, находящихся в муниципальной собственности Тростянского сельского поселения</w:t>
      </w:r>
      <w:r w:rsidRPr="00D06A8F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</w:t>
      </w: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администрации  Тростянского сельского поселения Новоаннинского муниципального района Волгоградской  области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D06A8F" w:rsidRPr="00D06A8F" w:rsidRDefault="00D06A8F" w:rsidP="00D06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абзац третий пункта 2.6 изложить в следующей редакции:</w:t>
      </w:r>
    </w:p>
    <w:p w:rsid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«заявление и прилагаемые к нему документы направлены с нарушением </w:t>
      </w:r>
    </w:p>
    <w:p w:rsid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06A8F" w:rsidSect="00D06A8F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P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:rsidR="00D06A8F" w:rsidRP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подпункты 7 и 13 пункта 2.7.2 изложить в следующей редакции:</w:t>
      </w:r>
    </w:p>
    <w:p w:rsidR="00D06A8F" w:rsidRP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«7)в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 w:rsidR="00D06A8F" w:rsidRPr="00D06A8F" w:rsidRDefault="00D06A8F" w:rsidP="00D06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13)земельный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 w:rsidR="00D06A8F" w:rsidRP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пункте 2.7.3:</w:t>
      </w:r>
    </w:p>
    <w:p w:rsidR="00D06A8F" w:rsidRP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3 признать утратившим силу;</w:t>
      </w:r>
    </w:p>
    <w:p w:rsidR="00D06A8F" w:rsidRP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подпункты 4, 5 и 14 изложить в следующей редакции:</w:t>
      </w:r>
    </w:p>
    <w:p w:rsidR="00D06A8F" w:rsidRP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«4) 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сооружений;</w:t>
      </w:r>
    </w:p>
    <w:p w:rsidR="00D06A8F" w:rsidRPr="00D06A8F" w:rsidRDefault="00D06A8F" w:rsidP="00D0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 w:rsid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8F" w:rsidRP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14)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 w:rsidR="00D06A8F" w:rsidRP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подпункт 4 пункта 3.5.4 изложить в следующей редакции:</w:t>
      </w:r>
    </w:p>
    <w:p w:rsidR="00D06A8F" w:rsidRP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«4) вид или виды разрешенного использования образуемого земельного участка.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разрешенного использования земельного участка, установленным регламентами использования земель;»;</w:t>
      </w:r>
    </w:p>
    <w:p w:rsidR="00D06A8F" w:rsidRP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5)  подпункт 3.9.3.2 пункта 3.9 дополнить новым абзацем вторым следующего содержания:</w:t>
      </w:r>
    </w:p>
    <w:p w:rsidR="00D06A8F" w:rsidRP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аукциона.»;</w:t>
      </w:r>
    </w:p>
    <w:p w:rsidR="00D06A8F" w:rsidRP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6)подпункт 4 пункта 3.9.8 изложить в следующей редакции:</w:t>
      </w:r>
    </w:p>
    <w:p w:rsidR="00D06A8F" w:rsidRP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«4)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разрешенного использования земельного участка и принадлежности земельного участка к определенной категории земель, принадлежности земельного участка к определенной территориальной зоне,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сооружения);».</w:t>
      </w:r>
    </w:p>
    <w:p w:rsidR="00D06A8F" w:rsidRPr="00D06A8F" w:rsidRDefault="00D06A8F" w:rsidP="00D06A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</w:t>
      </w: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обнародования путем  </w:t>
      </w:r>
      <w:r w:rsidRPr="00D0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D06A8F" w:rsidRPr="00D06A8F" w:rsidRDefault="00D06A8F" w:rsidP="00D06A8F">
      <w:pPr>
        <w:widowControl w:val="0"/>
        <w:autoSpaceDE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A8F" w:rsidRPr="00D06A8F" w:rsidRDefault="00D06A8F" w:rsidP="00D06A8F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BE4" w:rsidRPr="00F21BE4" w:rsidRDefault="00F21BE4" w:rsidP="00F21BE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Тростянского</w:t>
      </w:r>
    </w:p>
    <w:p w:rsidR="00F21BE4" w:rsidRPr="00F21BE4" w:rsidRDefault="00F21BE4" w:rsidP="00F21BE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                                                                    А.Н. Анисов</w:t>
      </w:r>
    </w:p>
    <w:p w:rsidR="00F21BE4" w:rsidRPr="00F21BE4" w:rsidRDefault="00F21BE4" w:rsidP="00F21B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BE4" w:rsidRPr="00F21BE4" w:rsidRDefault="00F21BE4" w:rsidP="00F21BE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A8F" w:rsidRDefault="00D06A8F"/>
    <w:sectPr w:rsidR="00D06A8F" w:rsidSect="00D06A8F">
      <w:type w:val="continuous"/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40D" w:rsidRDefault="00C9740D" w:rsidP="00D06A8F">
      <w:pPr>
        <w:spacing w:after="0" w:line="240" w:lineRule="auto"/>
      </w:pPr>
      <w:r>
        <w:separator/>
      </w:r>
    </w:p>
  </w:endnote>
  <w:endnote w:type="continuationSeparator" w:id="1">
    <w:p w:rsidR="00C9740D" w:rsidRDefault="00C9740D" w:rsidP="00D0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40D" w:rsidRDefault="00C9740D" w:rsidP="00D06A8F">
      <w:pPr>
        <w:spacing w:after="0" w:line="240" w:lineRule="auto"/>
      </w:pPr>
      <w:r>
        <w:separator/>
      </w:r>
    </w:p>
  </w:footnote>
  <w:footnote w:type="continuationSeparator" w:id="1">
    <w:p w:rsidR="00C9740D" w:rsidRDefault="00C9740D" w:rsidP="00D06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A8F"/>
    <w:rsid w:val="001A0D73"/>
    <w:rsid w:val="00234665"/>
    <w:rsid w:val="006F189E"/>
    <w:rsid w:val="00C9740D"/>
    <w:rsid w:val="00D06A8F"/>
    <w:rsid w:val="00D42D81"/>
    <w:rsid w:val="00E021FB"/>
    <w:rsid w:val="00F21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06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06A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06A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Горемыкина Елена Юрьевна</dc:creator>
  <cp:lastModifiedBy>Dell</cp:lastModifiedBy>
  <cp:revision>2</cp:revision>
  <dcterms:created xsi:type="dcterms:W3CDTF">2026-04-14T11:12:00Z</dcterms:created>
  <dcterms:modified xsi:type="dcterms:W3CDTF">2026-04-14T11:12:00Z</dcterms:modified>
</cp:coreProperties>
</file>